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942" w:rsidRDefault="00FE4942" w:rsidP="00FE4942">
      <w:pPr>
        <w:pStyle w:val="Sovratitol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29927298" wp14:editId="7242F9F9">
            <wp:simplePos x="0" y="0"/>
            <wp:positionH relativeFrom="column">
              <wp:posOffset>-37465</wp:posOffset>
            </wp:positionH>
            <wp:positionV relativeFrom="paragraph">
              <wp:posOffset>3810</wp:posOffset>
            </wp:positionV>
            <wp:extent cx="1118235" cy="637540"/>
            <wp:effectExtent l="0" t="0" r="0" b="0"/>
            <wp:wrapSquare wrapText="bothSides"/>
            <wp:docPr id="6" name="Immagine 6" descr="adulti_in_cam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ulti_in_cammi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B77">
        <w:rPr>
          <w:rFonts w:ascii="Cambria" w:hAnsi="Cambria"/>
        </w:rPr>
        <w:t xml:space="preserve">Adulti in cammino - giovedì </w:t>
      </w:r>
      <w:r w:rsidR="00426EEB">
        <w:rPr>
          <w:rFonts w:ascii="Cambria" w:hAnsi="Cambria"/>
        </w:rPr>
        <w:t>15 settembre</w:t>
      </w:r>
      <w:r w:rsidRPr="000C7B77">
        <w:rPr>
          <w:rFonts w:ascii="Cambria" w:hAnsi="Cambria"/>
        </w:rPr>
        <w:t xml:space="preserve"> 20</w:t>
      </w:r>
      <w:r>
        <w:rPr>
          <w:rFonts w:ascii="Cambria" w:hAnsi="Cambria"/>
        </w:rPr>
        <w:t>2</w:t>
      </w:r>
      <w:r w:rsidR="00426EEB">
        <w:rPr>
          <w:rFonts w:ascii="Cambria" w:hAnsi="Cambria"/>
        </w:rPr>
        <w:t>2</w:t>
      </w:r>
    </w:p>
    <w:p w:rsidR="00FE4942" w:rsidRPr="00086BC7" w:rsidRDefault="00FE4942" w:rsidP="00FE4942">
      <w:pPr>
        <w:pStyle w:val="Sovratitolo"/>
        <w:rPr>
          <w:rFonts w:ascii="Cambria" w:hAnsi="Cambria"/>
          <w:sz w:val="12"/>
        </w:rPr>
      </w:pPr>
    </w:p>
    <w:p w:rsidR="00426EEB" w:rsidRPr="00426EEB" w:rsidRDefault="00426EEB" w:rsidP="00FE4942">
      <w:pPr>
        <w:shd w:val="clear" w:color="auto" w:fill="EAF1DD"/>
        <w:tabs>
          <w:tab w:val="left" w:pos="705"/>
          <w:tab w:val="center" w:pos="3472"/>
        </w:tabs>
        <w:jc w:val="center"/>
        <w:rPr>
          <w:rFonts w:ascii="Book Antiqua" w:hAnsi="Book Antiqua" w:cs="Calibri"/>
          <w:color w:val="FF0000"/>
          <w:sz w:val="28"/>
        </w:rPr>
      </w:pPr>
      <w:r w:rsidRPr="00426EEB">
        <w:rPr>
          <w:rFonts w:ascii="Book Antiqua" w:hAnsi="Book Antiqua" w:cs="Calibri"/>
          <w:color w:val="FF0000"/>
          <w:sz w:val="28"/>
        </w:rPr>
        <w:t>La liturgia,</w:t>
      </w:r>
    </w:p>
    <w:p w:rsidR="00FE4942" w:rsidRPr="00426EEB" w:rsidRDefault="00426EEB" w:rsidP="00FE4942">
      <w:pPr>
        <w:shd w:val="clear" w:color="auto" w:fill="EAF1DD"/>
        <w:tabs>
          <w:tab w:val="left" w:pos="705"/>
          <w:tab w:val="center" w:pos="3472"/>
        </w:tabs>
        <w:jc w:val="center"/>
        <w:rPr>
          <w:rFonts w:ascii="Book Antiqua" w:hAnsi="Book Antiqua" w:cs="Calibri"/>
          <w:color w:val="FF0000"/>
          <w:sz w:val="28"/>
        </w:rPr>
      </w:pPr>
      <w:r w:rsidRPr="00426EEB">
        <w:rPr>
          <w:rFonts w:ascii="Book Antiqua" w:hAnsi="Book Antiqua" w:cs="Calibri"/>
          <w:color w:val="FF0000"/>
          <w:sz w:val="28"/>
        </w:rPr>
        <w:t>preghiera di Cristo nei gesti e nelle parole della Chiesa</w:t>
      </w:r>
    </w:p>
    <w:p w:rsidR="00FE4942" w:rsidRDefault="00FE4942" w:rsidP="00FE4942">
      <w:pPr>
        <w:rPr>
          <w:sz w:val="20"/>
        </w:rPr>
      </w:pPr>
    </w:p>
    <w:p w:rsidR="0043577D" w:rsidRPr="0043577D" w:rsidRDefault="0043577D" w:rsidP="00FE4942">
      <w:pPr>
        <w:rPr>
          <w:rFonts w:asciiTheme="minorHAnsi" w:hAnsiTheme="minorHAnsi" w:cstheme="minorHAnsi"/>
        </w:rPr>
      </w:pPr>
      <w:r w:rsidRPr="0043577D">
        <w:rPr>
          <w:rFonts w:asciiTheme="minorHAnsi" w:hAnsiTheme="minorHAnsi" w:cstheme="minorHAnsi"/>
        </w:rPr>
        <w:t xml:space="preserve">Presentazione del </w:t>
      </w:r>
      <w:r w:rsidRPr="0043577D">
        <w:rPr>
          <w:rFonts w:asciiTheme="minorHAnsi" w:hAnsiTheme="minorHAnsi" w:cstheme="minorHAnsi"/>
          <w:b/>
        </w:rPr>
        <w:t>Gruppo di Animazione Liturgica</w:t>
      </w:r>
      <w:r w:rsidRPr="0043577D">
        <w:rPr>
          <w:rFonts w:asciiTheme="minorHAnsi" w:hAnsiTheme="minorHAnsi" w:cstheme="minorHAnsi"/>
        </w:rPr>
        <w:t>.</w:t>
      </w:r>
    </w:p>
    <w:p w:rsidR="0043577D" w:rsidRDefault="0043577D" w:rsidP="00FE4942">
      <w:pPr>
        <w:rPr>
          <w:sz w:val="20"/>
        </w:rPr>
      </w:pPr>
    </w:p>
    <w:p w:rsidR="00FE4942" w:rsidRPr="00A16234" w:rsidRDefault="00FE4942" w:rsidP="00FE4942">
      <w:pPr>
        <w:pStyle w:val="Titolo2"/>
        <w:keepNext w:val="0"/>
        <w:spacing w:before="0" w:after="0"/>
        <w:rPr>
          <w:i w:val="0"/>
        </w:rPr>
      </w:pPr>
      <w:r w:rsidRPr="00A16234">
        <w:rPr>
          <w:i w:val="0"/>
          <w:sz w:val="24"/>
        </w:rPr>
        <w:t>Preghiera iniziale</w:t>
      </w:r>
      <w:r w:rsidR="0043577D" w:rsidRPr="00A16234">
        <w:rPr>
          <w:i w:val="0"/>
          <w:sz w:val="24"/>
        </w:rPr>
        <w:t>: Invocazione allo Spirito Santo</w:t>
      </w:r>
    </w:p>
    <w:p w:rsidR="00A16234" w:rsidRPr="00A16234" w:rsidRDefault="00A16234" w:rsidP="0043577D">
      <w:pPr>
        <w:widowControl w:val="0"/>
        <w:rPr>
          <w:rFonts w:ascii="Arial Narrow" w:hAnsi="Arial Narrow"/>
          <w:sz w:val="8"/>
          <w:szCs w:val="24"/>
        </w:rPr>
      </w:pPr>
    </w:p>
    <w:p w:rsidR="00A16234" w:rsidRDefault="00A16234" w:rsidP="0043577D">
      <w:pPr>
        <w:widowControl w:val="0"/>
        <w:rPr>
          <w:rFonts w:ascii="Arial Narrow" w:hAnsi="Arial Narrow"/>
          <w:color w:val="0000FF"/>
          <w:szCs w:val="24"/>
        </w:rPr>
        <w:sectPr w:rsidR="00A16234" w:rsidSect="00A16234">
          <w:footerReference w:type="default" r:id="rId8"/>
          <w:pgSz w:w="11904" w:h="16840" w:orient="landscape" w:code="8"/>
          <w:pgMar w:top="737" w:right="737" w:bottom="737" w:left="737" w:header="454" w:footer="454" w:gutter="0"/>
          <w:cols w:space="708"/>
          <w:docGrid w:linePitch="360"/>
        </w:sectPr>
      </w:pP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1. Discendi, Santo Spirito,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 xml:space="preserve">le nostre menti </w:t>
      </w:r>
      <w:proofErr w:type="gramStart"/>
      <w:r w:rsidRPr="00221EC2">
        <w:rPr>
          <w:rFonts w:ascii="Segoe UI" w:hAnsi="Segoe UI" w:cs="Segoe UI"/>
          <w:color w:val="0000FF"/>
          <w:sz w:val="22"/>
          <w:szCs w:val="24"/>
        </w:rPr>
        <w:t>illumina</w:t>
      </w:r>
      <w:proofErr w:type="gramEnd"/>
      <w:r w:rsidRPr="00221EC2">
        <w:rPr>
          <w:rFonts w:ascii="Segoe UI" w:hAnsi="Segoe UI" w:cs="Segoe UI"/>
          <w:color w:val="0000FF"/>
          <w:sz w:val="22"/>
          <w:szCs w:val="24"/>
        </w:rPr>
        <w:t>;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del Ciel la grazia accordaci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tu, Creator degli uomini.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2. Chiamato sei Paraclito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e dono dell’Altissimo,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sorgente limpidissima,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d’amore fiamma vivida.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3. I sette doni mandaci,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onnipotente Spirito;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le nostre labbra trepide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in te sapienza attingano.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4. I nostri sensi illumina,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proofErr w:type="spellStart"/>
      <w:r w:rsidRPr="00221EC2">
        <w:rPr>
          <w:rFonts w:ascii="Segoe UI" w:hAnsi="Segoe UI" w:cs="Segoe UI"/>
          <w:color w:val="0000FF"/>
          <w:sz w:val="22"/>
          <w:szCs w:val="24"/>
        </w:rPr>
        <w:t>fervor</w:t>
      </w:r>
      <w:proofErr w:type="spellEnd"/>
      <w:r w:rsidRPr="00221EC2">
        <w:rPr>
          <w:rFonts w:ascii="Segoe UI" w:hAnsi="Segoe UI" w:cs="Segoe UI"/>
          <w:color w:val="0000FF"/>
          <w:sz w:val="22"/>
          <w:szCs w:val="24"/>
        </w:rPr>
        <w:t xml:space="preserve"> nei cuori infondici;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rinvigorisci l’anima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nei nostri corpi deboli.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5. Dal male tu ci libera,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serena pace affrettaci;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con te vogliamo vincere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 xml:space="preserve">ogni </w:t>
      </w:r>
      <w:proofErr w:type="spellStart"/>
      <w:r w:rsidRPr="00221EC2">
        <w:rPr>
          <w:rFonts w:ascii="Segoe UI" w:hAnsi="Segoe UI" w:cs="Segoe UI"/>
          <w:color w:val="0000FF"/>
          <w:sz w:val="22"/>
          <w:szCs w:val="24"/>
        </w:rPr>
        <w:t>mortal</w:t>
      </w:r>
      <w:proofErr w:type="spellEnd"/>
      <w:r w:rsidRPr="00221EC2">
        <w:rPr>
          <w:rFonts w:ascii="Segoe UI" w:hAnsi="Segoe UI" w:cs="Segoe UI"/>
          <w:color w:val="0000FF"/>
          <w:sz w:val="22"/>
          <w:szCs w:val="24"/>
        </w:rPr>
        <w:t xml:space="preserve"> pericolo.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6. Il Padre tu rivelaci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e il Figlio, l’Unigenito;</w:t>
      </w:r>
    </w:p>
    <w:p w:rsidR="0043577D" w:rsidRPr="00221EC2" w:rsidRDefault="0043577D" w:rsidP="0043577D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per sempre tutti credano</w:t>
      </w:r>
    </w:p>
    <w:p w:rsidR="00FE4942" w:rsidRPr="00221EC2" w:rsidRDefault="0043577D" w:rsidP="00A16234">
      <w:pPr>
        <w:widowControl w:val="0"/>
        <w:rPr>
          <w:rFonts w:ascii="Segoe UI" w:hAnsi="Segoe UI" w:cs="Segoe UI"/>
          <w:color w:val="0000FF"/>
          <w:sz w:val="22"/>
          <w:szCs w:val="24"/>
        </w:rPr>
      </w:pPr>
      <w:r w:rsidRPr="00221EC2">
        <w:rPr>
          <w:rFonts w:ascii="Segoe UI" w:hAnsi="Segoe UI" w:cs="Segoe UI"/>
          <w:color w:val="0000FF"/>
          <w:sz w:val="22"/>
          <w:szCs w:val="24"/>
        </w:rPr>
        <w:t>in te, divino Spirito. Amen.</w:t>
      </w:r>
    </w:p>
    <w:p w:rsidR="00A16234" w:rsidRDefault="00A16234" w:rsidP="00A16234">
      <w:pPr>
        <w:widowControl w:val="0"/>
        <w:rPr>
          <w:rFonts w:ascii="Garamond" w:eastAsia="Garamond" w:hAnsi="Garamond" w:cs="Garamond"/>
          <w:sz w:val="20"/>
        </w:rPr>
        <w:sectPr w:rsidR="00A16234" w:rsidSect="00A16234">
          <w:type w:val="continuous"/>
          <w:pgSz w:w="11904" w:h="16840" w:orient="landscape" w:code="8"/>
          <w:pgMar w:top="737" w:right="737" w:bottom="737" w:left="737" w:header="454" w:footer="454" w:gutter="0"/>
          <w:cols w:num="3" w:space="708"/>
          <w:docGrid w:linePitch="360"/>
        </w:sectPr>
      </w:pPr>
    </w:p>
    <w:p w:rsidR="00A16234" w:rsidRPr="00A16234" w:rsidRDefault="00A16234" w:rsidP="00A16234">
      <w:pPr>
        <w:widowControl w:val="0"/>
        <w:rPr>
          <w:rFonts w:ascii="Garamond" w:eastAsia="Garamond" w:hAnsi="Garamond" w:cs="Garamond"/>
          <w:sz w:val="20"/>
        </w:rPr>
      </w:pPr>
    </w:p>
    <w:p w:rsidR="004A58B0" w:rsidRPr="00A16234" w:rsidRDefault="00FE1FD5" w:rsidP="0058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b/>
        </w:rPr>
      </w:pPr>
      <w:r w:rsidRPr="00A16234">
        <w:rPr>
          <w:rFonts w:ascii="Calibri" w:hAnsi="Calibri"/>
          <w:b/>
        </w:rPr>
        <w:t>Alla scuola del</w:t>
      </w:r>
      <w:r w:rsidR="0091649A" w:rsidRPr="00A16234">
        <w:rPr>
          <w:rFonts w:ascii="Calibri" w:hAnsi="Calibri"/>
          <w:b/>
        </w:rPr>
        <w:t>la Parola</w:t>
      </w:r>
      <w:r w:rsidR="00A16234">
        <w:rPr>
          <w:rFonts w:ascii="Calibri" w:hAnsi="Calibri"/>
          <w:b/>
        </w:rPr>
        <w:t xml:space="preserve"> di Dio</w:t>
      </w:r>
    </w:p>
    <w:p w:rsidR="00E036C4" w:rsidRPr="00A16234" w:rsidRDefault="00E036C4" w:rsidP="00580DDD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bCs/>
          <w:iCs/>
          <w:sz w:val="8"/>
          <w:szCs w:val="32"/>
        </w:rPr>
      </w:pPr>
    </w:p>
    <w:p w:rsidR="00FE1FD5" w:rsidRPr="00FE1FD5" w:rsidRDefault="00E036C4" w:rsidP="00580DDD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b/>
          <w:bCs/>
          <w:i/>
          <w:iCs/>
          <w:szCs w:val="32"/>
        </w:rPr>
      </w:pPr>
      <w:r>
        <w:rPr>
          <w:rFonts w:ascii="Calibri" w:hAnsi="Calibri"/>
          <w:b/>
          <w:bCs/>
          <w:i/>
          <w:iCs/>
          <w:szCs w:val="32"/>
        </w:rPr>
        <w:t>D</w:t>
      </w:r>
      <w:r w:rsidR="00FE1FD5">
        <w:rPr>
          <w:rFonts w:ascii="Calibri" w:hAnsi="Calibri"/>
          <w:b/>
          <w:bCs/>
          <w:i/>
          <w:iCs/>
          <w:szCs w:val="32"/>
        </w:rPr>
        <w:t>a</w:t>
      </w:r>
      <w:r w:rsidR="00FE1FD5" w:rsidRPr="00FE1FD5">
        <w:rPr>
          <w:rFonts w:ascii="Calibri" w:hAnsi="Calibri"/>
          <w:b/>
          <w:bCs/>
          <w:i/>
          <w:iCs/>
          <w:szCs w:val="32"/>
        </w:rPr>
        <w:t>l Vangel</w:t>
      </w:r>
      <w:r w:rsidR="00FE1FD5">
        <w:rPr>
          <w:rFonts w:ascii="Calibri" w:hAnsi="Calibri"/>
          <w:b/>
          <w:bCs/>
          <w:i/>
          <w:iCs/>
          <w:szCs w:val="32"/>
        </w:rPr>
        <w:t xml:space="preserve">o secondo Marco </w:t>
      </w:r>
      <w:r w:rsidR="00FE1FD5" w:rsidRPr="00FE1FD5">
        <w:rPr>
          <w:rFonts w:ascii="Calibri" w:hAnsi="Calibri"/>
          <w:bCs/>
          <w:i/>
          <w:iCs/>
          <w:sz w:val="22"/>
          <w:szCs w:val="32"/>
        </w:rPr>
        <w:t>14, 12-16. 22-24</w:t>
      </w:r>
      <w:r w:rsidR="00FE1FD5" w:rsidRPr="00FE1FD5">
        <w:rPr>
          <w:rFonts w:ascii="Calibri" w:hAnsi="Calibri"/>
          <w:b/>
          <w:bCs/>
          <w:i/>
          <w:iCs/>
          <w:szCs w:val="32"/>
        </w:rPr>
        <w:t xml:space="preserve"> </w:t>
      </w:r>
    </w:p>
    <w:p w:rsidR="00FE1FD5" w:rsidRPr="003241D7" w:rsidRDefault="00FE1FD5" w:rsidP="00580DDD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Cambria" w:hAnsi="Cambria"/>
          <w:sz w:val="22"/>
          <w:szCs w:val="32"/>
        </w:rPr>
      </w:pPr>
      <w:r w:rsidRPr="000060CD">
        <w:rPr>
          <w:rFonts w:ascii="Cambria" w:hAnsi="Cambria"/>
          <w:szCs w:val="32"/>
        </w:rPr>
        <w:t>Il primo giorno degli Azzimi, quando si immolava la Pasqua,</w:t>
      </w:r>
      <w:r w:rsidR="0015444D" w:rsidRPr="000060CD">
        <w:rPr>
          <w:rFonts w:ascii="Cambria" w:hAnsi="Cambria"/>
          <w:szCs w:val="32"/>
        </w:rPr>
        <w:t xml:space="preserve"> i discepoli dissero a </w:t>
      </w:r>
      <w:r w:rsidRPr="000060CD">
        <w:rPr>
          <w:rFonts w:ascii="Cambria" w:hAnsi="Cambria"/>
          <w:szCs w:val="32"/>
        </w:rPr>
        <w:t>Gesù: «</w:t>
      </w:r>
      <w:r w:rsidRPr="000060CD">
        <w:rPr>
          <w:rFonts w:ascii="Cambria" w:hAnsi="Cambria"/>
          <w:b/>
          <w:szCs w:val="32"/>
        </w:rPr>
        <w:t>Dove vuoi</w:t>
      </w:r>
      <w:r w:rsidRPr="000060CD">
        <w:rPr>
          <w:rFonts w:ascii="Cambria" w:hAnsi="Cambria"/>
          <w:szCs w:val="32"/>
        </w:rPr>
        <w:t xml:space="preserve"> che andiamo a </w:t>
      </w:r>
      <w:r w:rsidRPr="000060CD">
        <w:rPr>
          <w:rFonts w:ascii="Cambria" w:hAnsi="Cambria"/>
          <w:b/>
          <w:szCs w:val="32"/>
        </w:rPr>
        <w:t>preparare</w:t>
      </w:r>
      <w:r w:rsidRPr="000060CD">
        <w:rPr>
          <w:rFonts w:ascii="Cambria" w:hAnsi="Cambria"/>
          <w:szCs w:val="32"/>
        </w:rPr>
        <w:t xml:space="preserve">, perché </w:t>
      </w:r>
      <w:r w:rsidRPr="000060CD">
        <w:rPr>
          <w:rFonts w:ascii="Cambria" w:hAnsi="Cambria"/>
          <w:b/>
          <w:szCs w:val="32"/>
        </w:rPr>
        <w:t>tu possa mangiare la Pasqua</w:t>
      </w:r>
      <w:r w:rsidRPr="000060CD">
        <w:rPr>
          <w:rFonts w:ascii="Cambria" w:hAnsi="Cambria"/>
          <w:szCs w:val="32"/>
        </w:rPr>
        <w:t xml:space="preserve">?». Allora </w:t>
      </w:r>
      <w:r w:rsidRPr="000060CD">
        <w:rPr>
          <w:rFonts w:ascii="Cambria" w:hAnsi="Cambria"/>
          <w:b/>
          <w:szCs w:val="32"/>
        </w:rPr>
        <w:t>mandò</w:t>
      </w:r>
      <w:r w:rsidRPr="000060CD">
        <w:rPr>
          <w:rFonts w:ascii="Cambria" w:hAnsi="Cambria"/>
          <w:szCs w:val="32"/>
        </w:rPr>
        <w:t xml:space="preserve"> due dei suoi discepoli, dicendo loro: «Andate in città e </w:t>
      </w:r>
      <w:r w:rsidRPr="000060CD">
        <w:rPr>
          <w:rFonts w:ascii="Cambria" w:hAnsi="Cambria"/>
          <w:b/>
          <w:szCs w:val="32"/>
        </w:rPr>
        <w:t>vi verrà incontro un uomo</w:t>
      </w:r>
      <w:r w:rsidRPr="000060CD">
        <w:rPr>
          <w:rFonts w:ascii="Cambria" w:hAnsi="Cambria"/>
          <w:szCs w:val="32"/>
        </w:rPr>
        <w:t xml:space="preserve"> con una brocca d’acqua; seguitelo. Là dove entrerà, dite al </w:t>
      </w:r>
      <w:r w:rsidRPr="000060CD">
        <w:rPr>
          <w:rFonts w:ascii="Cambria" w:hAnsi="Cambria"/>
          <w:b/>
          <w:szCs w:val="32"/>
        </w:rPr>
        <w:t>padrone di casa</w:t>
      </w:r>
      <w:r w:rsidRPr="000060CD">
        <w:rPr>
          <w:rFonts w:ascii="Cambria" w:hAnsi="Cambria"/>
          <w:szCs w:val="32"/>
        </w:rPr>
        <w:t xml:space="preserve">: “Il Maestro dice: </w:t>
      </w:r>
      <w:r w:rsidRPr="000060CD">
        <w:rPr>
          <w:rFonts w:ascii="Cambria" w:hAnsi="Cambria"/>
          <w:b/>
          <w:szCs w:val="32"/>
        </w:rPr>
        <w:t>Dov’è la mia stanza</w:t>
      </w:r>
      <w:r w:rsidRPr="000060CD">
        <w:rPr>
          <w:rFonts w:ascii="Cambria" w:hAnsi="Cambria"/>
          <w:szCs w:val="32"/>
        </w:rPr>
        <w:t xml:space="preserve">, in cui </w:t>
      </w:r>
      <w:r w:rsidRPr="000060CD">
        <w:rPr>
          <w:rFonts w:ascii="Cambria" w:hAnsi="Cambria"/>
          <w:b/>
          <w:szCs w:val="32"/>
        </w:rPr>
        <w:t>io</w:t>
      </w:r>
      <w:r w:rsidRPr="000060CD">
        <w:rPr>
          <w:rFonts w:ascii="Cambria" w:hAnsi="Cambria"/>
          <w:szCs w:val="32"/>
        </w:rPr>
        <w:t xml:space="preserve"> possa mangiare la Pasqua </w:t>
      </w:r>
      <w:r w:rsidRPr="000060CD">
        <w:rPr>
          <w:rFonts w:ascii="Cambria" w:hAnsi="Cambria"/>
          <w:b/>
          <w:szCs w:val="32"/>
        </w:rPr>
        <w:t>con</w:t>
      </w:r>
      <w:r w:rsidRPr="000060CD">
        <w:rPr>
          <w:rFonts w:ascii="Cambria" w:hAnsi="Cambria"/>
          <w:szCs w:val="32"/>
        </w:rPr>
        <w:t xml:space="preserve"> i miei discepoli?”. Egli vi mostrerà </w:t>
      </w:r>
      <w:r w:rsidRPr="000060CD">
        <w:rPr>
          <w:rFonts w:ascii="Cambria" w:hAnsi="Cambria"/>
          <w:b/>
          <w:szCs w:val="32"/>
        </w:rPr>
        <w:t>al piano superiore una grande sala, arredata e già pronta</w:t>
      </w:r>
      <w:r w:rsidRPr="000060CD">
        <w:rPr>
          <w:rFonts w:ascii="Cambria" w:hAnsi="Cambria"/>
          <w:szCs w:val="32"/>
        </w:rPr>
        <w:t xml:space="preserve">; </w:t>
      </w:r>
      <w:r w:rsidRPr="000060CD">
        <w:rPr>
          <w:rFonts w:ascii="Cambria" w:hAnsi="Cambria"/>
          <w:b/>
          <w:szCs w:val="32"/>
        </w:rPr>
        <w:t xml:space="preserve">lì </w:t>
      </w:r>
      <w:r w:rsidRPr="000060CD">
        <w:rPr>
          <w:rFonts w:ascii="Cambria" w:hAnsi="Cambria"/>
          <w:szCs w:val="32"/>
        </w:rPr>
        <w:t xml:space="preserve">preparate la cena per noi». I discepoli andarono e, entrati in città, </w:t>
      </w:r>
      <w:r w:rsidRPr="000060CD">
        <w:rPr>
          <w:rFonts w:ascii="Cambria" w:hAnsi="Cambria"/>
          <w:b/>
          <w:szCs w:val="32"/>
        </w:rPr>
        <w:t>trovarono</w:t>
      </w:r>
      <w:r w:rsidRPr="000060CD">
        <w:rPr>
          <w:rFonts w:ascii="Cambria" w:hAnsi="Cambria"/>
          <w:szCs w:val="32"/>
        </w:rPr>
        <w:t xml:space="preserve"> come aveva detto loro e prepararono la Pasqua. E, </w:t>
      </w:r>
      <w:r w:rsidRPr="000060CD">
        <w:rPr>
          <w:rFonts w:ascii="Cambria" w:hAnsi="Cambria"/>
          <w:b/>
          <w:szCs w:val="32"/>
        </w:rPr>
        <w:t>mentre mangiavano</w:t>
      </w:r>
      <w:r w:rsidRPr="000060CD">
        <w:rPr>
          <w:rFonts w:ascii="Cambria" w:hAnsi="Cambria"/>
          <w:szCs w:val="32"/>
        </w:rPr>
        <w:t xml:space="preserve">, prese il </w:t>
      </w:r>
      <w:r w:rsidRPr="000060CD">
        <w:rPr>
          <w:rFonts w:ascii="Cambria" w:hAnsi="Cambria"/>
          <w:b/>
          <w:szCs w:val="32"/>
        </w:rPr>
        <w:t>pane</w:t>
      </w:r>
      <w:r w:rsidRPr="000060CD">
        <w:rPr>
          <w:rFonts w:ascii="Cambria" w:hAnsi="Cambria"/>
          <w:szCs w:val="32"/>
        </w:rPr>
        <w:t xml:space="preserve"> e recitò la benedizione, lo spezzò e lo diede loro, dicendo: «Prendete, questo è il </w:t>
      </w:r>
      <w:r w:rsidRPr="000060CD">
        <w:rPr>
          <w:rFonts w:ascii="Cambria" w:hAnsi="Cambria"/>
          <w:b/>
          <w:szCs w:val="32"/>
        </w:rPr>
        <w:t>mio corpo</w:t>
      </w:r>
      <w:r w:rsidRPr="000060CD">
        <w:rPr>
          <w:rFonts w:ascii="Cambria" w:hAnsi="Cambria"/>
          <w:szCs w:val="32"/>
        </w:rPr>
        <w:t xml:space="preserve">». Poi prese un </w:t>
      </w:r>
      <w:r w:rsidRPr="000060CD">
        <w:rPr>
          <w:rFonts w:ascii="Cambria" w:hAnsi="Cambria"/>
          <w:b/>
          <w:szCs w:val="32"/>
        </w:rPr>
        <w:t>calice</w:t>
      </w:r>
      <w:r w:rsidRPr="000060CD">
        <w:rPr>
          <w:rFonts w:ascii="Cambria" w:hAnsi="Cambria"/>
          <w:szCs w:val="32"/>
        </w:rPr>
        <w:t xml:space="preserve"> e rese grazie, lo diede loro e ne bevvero tutti. E disse loro: «Questo è il </w:t>
      </w:r>
      <w:r w:rsidRPr="000060CD">
        <w:rPr>
          <w:rFonts w:ascii="Cambria" w:hAnsi="Cambria"/>
          <w:b/>
          <w:szCs w:val="32"/>
        </w:rPr>
        <w:t>mio sangue</w:t>
      </w:r>
      <w:r w:rsidRPr="000060CD">
        <w:rPr>
          <w:rFonts w:ascii="Cambria" w:hAnsi="Cambria"/>
          <w:szCs w:val="32"/>
        </w:rPr>
        <w:t xml:space="preserve"> dell’alleanza, che è versato per molti».</w:t>
      </w:r>
    </w:p>
    <w:p w:rsidR="00AA6373" w:rsidRPr="00426EEB" w:rsidRDefault="00FE1FD5" w:rsidP="00580DDD">
      <w:pPr>
        <w:tabs>
          <w:tab w:val="clear" w:pos="170"/>
          <w:tab w:val="left" w:pos="284"/>
        </w:tabs>
        <w:autoSpaceDE w:val="0"/>
        <w:autoSpaceDN w:val="0"/>
        <w:adjustRightInd w:val="0"/>
        <w:ind w:right="300"/>
        <w:rPr>
          <w:rFonts w:ascii="Calibri" w:eastAsia="Geneva *" w:hAnsi="Calibri" w:cs="Geneva *"/>
          <w:b/>
          <w:szCs w:val="22"/>
        </w:rPr>
      </w:pPr>
      <w:r w:rsidRPr="003241D7">
        <w:rPr>
          <w:rFonts w:ascii="Calibri" w:eastAsia="Geneva *" w:hAnsi="Calibri" w:cs="Geneva *"/>
          <w:sz w:val="22"/>
          <w:szCs w:val="22"/>
        </w:rPr>
        <w:t xml:space="preserve"> </w:t>
      </w:r>
      <w:r w:rsidR="00204B76" w:rsidRPr="003241D7">
        <w:rPr>
          <w:rFonts w:ascii="Calibri" w:eastAsia="Geneva *" w:hAnsi="Calibri" w:cs="Geneva *"/>
          <w:sz w:val="22"/>
          <w:szCs w:val="22"/>
        </w:rPr>
        <w:t>Parola d</w:t>
      </w:r>
      <w:r w:rsidRPr="003241D7">
        <w:rPr>
          <w:rFonts w:ascii="Calibri" w:eastAsia="Geneva *" w:hAnsi="Calibri" w:cs="Geneva *"/>
          <w:sz w:val="22"/>
          <w:szCs w:val="22"/>
        </w:rPr>
        <w:t>el Signore.</w:t>
      </w:r>
      <w:r w:rsidR="00AA6373" w:rsidRPr="003241D7">
        <w:rPr>
          <w:rFonts w:ascii="Calibri" w:eastAsia="Geneva *" w:hAnsi="Calibri" w:cs="Geneva *"/>
          <w:sz w:val="22"/>
          <w:szCs w:val="22"/>
        </w:rPr>
        <w:t xml:space="preserve"> </w:t>
      </w:r>
      <w:r w:rsidR="00AA6373" w:rsidRPr="003241D7">
        <w:rPr>
          <w:rFonts w:ascii="Calibri" w:eastAsia="Geneva *" w:hAnsi="Calibri" w:cs="Geneva *"/>
          <w:b/>
          <w:sz w:val="22"/>
          <w:szCs w:val="22"/>
        </w:rPr>
        <w:t>Lode a te, o Cristo!</w:t>
      </w:r>
    </w:p>
    <w:p w:rsidR="003241D7" w:rsidRPr="00A16234" w:rsidRDefault="003241D7" w:rsidP="00580DDD">
      <w:pPr>
        <w:tabs>
          <w:tab w:val="left" w:pos="284"/>
        </w:tabs>
        <w:rPr>
          <w:rFonts w:ascii="Calibri" w:hAnsi="Calibri"/>
          <w:sz w:val="20"/>
        </w:rPr>
      </w:pPr>
    </w:p>
    <w:p w:rsidR="00F24DA5" w:rsidRPr="00A16234" w:rsidRDefault="00F24DA5" w:rsidP="0058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b/>
        </w:rPr>
      </w:pPr>
      <w:r w:rsidRPr="00A16234">
        <w:rPr>
          <w:rFonts w:ascii="Calibri" w:hAnsi="Calibri"/>
          <w:b/>
        </w:rPr>
        <w:t>Spunti di riflessione a partire dal Vangelo</w:t>
      </w:r>
    </w:p>
    <w:p w:rsidR="004A58B0" w:rsidRPr="00A16234" w:rsidRDefault="004A58B0" w:rsidP="00580DDD">
      <w:pPr>
        <w:tabs>
          <w:tab w:val="left" w:pos="284"/>
        </w:tabs>
        <w:rPr>
          <w:rFonts w:ascii="Calibri" w:hAnsi="Calibri"/>
          <w:sz w:val="8"/>
        </w:rPr>
      </w:pPr>
    </w:p>
    <w:p w:rsidR="003500BC" w:rsidRPr="00A16234" w:rsidRDefault="00580DDD" w:rsidP="00580DDD">
      <w:pPr>
        <w:widowControl w:val="0"/>
        <w:numPr>
          <w:ilvl w:val="0"/>
          <w:numId w:val="9"/>
        </w:numPr>
        <w:tabs>
          <w:tab w:val="left" w:pos="284"/>
        </w:tabs>
        <w:rPr>
          <w:rFonts w:ascii="Calibri" w:hAnsi="Calibri"/>
          <w:b/>
          <w:i/>
        </w:rPr>
      </w:pPr>
      <w:r w:rsidRPr="00A16234">
        <w:rPr>
          <w:rFonts w:ascii="Calibri" w:hAnsi="Calibri"/>
          <w:b/>
          <w:i/>
        </w:rPr>
        <w:t xml:space="preserve"> </w:t>
      </w:r>
      <w:r w:rsidR="007C766E" w:rsidRPr="00A16234">
        <w:rPr>
          <w:rFonts w:ascii="Calibri" w:hAnsi="Calibri"/>
          <w:b/>
          <w:i/>
        </w:rPr>
        <w:t>Dove vuoi</w:t>
      </w:r>
    </w:p>
    <w:p w:rsidR="00580DDD" w:rsidRPr="00FD1C16" w:rsidRDefault="00580DDD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I discepoli si presentano con una dolcezza-delicatezza di cui in altri momenti non si rivelano capaci.</w:t>
      </w:r>
    </w:p>
    <w:p w:rsidR="00580DDD" w:rsidRPr="00FD1C16" w:rsidRDefault="00580DDD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I discepoli di Gesù sono “relativi” a Lui: si affidano alla sua volontà.</w:t>
      </w:r>
    </w:p>
    <w:p w:rsidR="00580DDD" w:rsidRPr="000060CD" w:rsidRDefault="00580DDD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  <w:sz w:val="22"/>
        </w:rPr>
      </w:pPr>
      <w:r w:rsidRPr="00FD1C16">
        <w:rPr>
          <w:rFonts w:ascii="Calibri" w:hAnsi="Calibri"/>
        </w:rPr>
        <w:t xml:space="preserve">Oggi noi domandiamo a Gesù: «Dove e come vuoi mangiare la tua Pasqua con </w:t>
      </w:r>
      <w:r w:rsidR="0043577D">
        <w:rPr>
          <w:rFonts w:ascii="Calibri" w:hAnsi="Calibri"/>
        </w:rPr>
        <w:t>i tuoi discepoli di oggi</w:t>
      </w:r>
      <w:r w:rsidRPr="00FD1C16">
        <w:rPr>
          <w:rFonts w:ascii="Calibri" w:hAnsi="Calibri"/>
        </w:rPr>
        <w:t>?».</w:t>
      </w:r>
    </w:p>
    <w:p w:rsidR="000060CD" w:rsidRPr="00E0508E" w:rsidRDefault="000060CD" w:rsidP="000060CD">
      <w:pPr>
        <w:widowControl w:val="0"/>
        <w:tabs>
          <w:tab w:val="left" w:pos="284"/>
        </w:tabs>
        <w:rPr>
          <w:rFonts w:ascii="Calibri" w:hAnsi="Calibri"/>
          <w:sz w:val="12"/>
        </w:rPr>
      </w:pPr>
    </w:p>
    <w:p w:rsidR="007C766E" w:rsidRPr="00395583" w:rsidRDefault="00580DDD" w:rsidP="00580DDD">
      <w:pPr>
        <w:widowControl w:val="0"/>
        <w:numPr>
          <w:ilvl w:val="0"/>
          <w:numId w:val="9"/>
        </w:numPr>
        <w:tabs>
          <w:tab w:val="left" w:pos="284"/>
        </w:tabs>
        <w:rPr>
          <w:rFonts w:ascii="Calibri" w:hAnsi="Calibri"/>
          <w:b/>
          <w:i/>
          <w:sz w:val="28"/>
        </w:rPr>
      </w:pPr>
      <w:r w:rsidRPr="00395583">
        <w:rPr>
          <w:rFonts w:ascii="Calibri" w:hAnsi="Calibri"/>
          <w:b/>
          <w:i/>
          <w:sz w:val="28"/>
        </w:rPr>
        <w:t xml:space="preserve"> </w:t>
      </w:r>
      <w:r w:rsidR="007C766E" w:rsidRPr="00A16234">
        <w:rPr>
          <w:rFonts w:ascii="Calibri" w:hAnsi="Calibri"/>
          <w:b/>
          <w:i/>
        </w:rPr>
        <w:t>Preparare</w:t>
      </w:r>
      <w:r w:rsidR="008C1604" w:rsidRPr="00A16234">
        <w:rPr>
          <w:rFonts w:ascii="Calibri" w:hAnsi="Calibri"/>
          <w:b/>
          <w:i/>
        </w:rPr>
        <w:t xml:space="preserve"> - mandò</w:t>
      </w:r>
    </w:p>
    <w:p w:rsidR="00580DDD" w:rsidRPr="00FD1C16" w:rsidRDefault="00580DDD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Le tradizioni cultuali e cul</w:t>
      </w:r>
      <w:r w:rsidR="00C64DD2">
        <w:rPr>
          <w:rFonts w:ascii="Calibri" w:hAnsi="Calibri"/>
        </w:rPr>
        <w:t>turali di Israele hanno sostenu</w:t>
      </w:r>
      <w:r w:rsidRPr="00FD1C16">
        <w:rPr>
          <w:rFonts w:ascii="Calibri" w:hAnsi="Calibri"/>
        </w:rPr>
        <w:t>to la storia travagliata di questo popolo. La Pasqua va preparata secondo un preciso rituale: i discepoli di Gesù si dimostrano ebrei osservanti</w:t>
      </w:r>
      <w:r w:rsidR="00B564F2" w:rsidRPr="00FD1C16">
        <w:rPr>
          <w:rFonts w:ascii="Calibri" w:hAnsi="Calibri"/>
        </w:rPr>
        <w:t xml:space="preserve"> (il verbo «preparare» ricorre tre volte)</w:t>
      </w:r>
      <w:r w:rsidRPr="00FD1C16">
        <w:rPr>
          <w:rFonts w:ascii="Calibri" w:hAnsi="Calibri"/>
        </w:rPr>
        <w:t>.</w:t>
      </w:r>
    </w:p>
    <w:p w:rsidR="00B564F2" w:rsidRPr="00FD1C16" w:rsidRDefault="00B564F2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Tutto ciò che vale va preparato.</w:t>
      </w:r>
    </w:p>
    <w:p w:rsidR="00580DDD" w:rsidRDefault="00B564F2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 xml:space="preserve">Siamo al servizio della predisposizione </w:t>
      </w:r>
      <w:r w:rsidR="005742F8" w:rsidRPr="00FD1C16">
        <w:rPr>
          <w:rFonts w:ascii="Calibri" w:hAnsi="Calibri"/>
        </w:rPr>
        <w:t>di tutto ciò che serve (“iniziazione”</w:t>
      </w:r>
      <w:r w:rsidR="0063527D">
        <w:rPr>
          <w:rFonts w:ascii="Calibri" w:hAnsi="Calibri"/>
        </w:rPr>
        <w:t xml:space="preserve"> alla liturgia</w:t>
      </w:r>
      <w:r w:rsidR="005742F8" w:rsidRPr="00FD1C16">
        <w:rPr>
          <w:rFonts w:ascii="Calibri" w:hAnsi="Calibri"/>
        </w:rPr>
        <w:t>) per l’amore</w:t>
      </w:r>
      <w:r w:rsidR="00FE03B8">
        <w:rPr>
          <w:rFonts w:ascii="Calibri" w:hAnsi="Calibri"/>
        </w:rPr>
        <w:t xml:space="preserve"> pasquale presso </w:t>
      </w:r>
      <w:r w:rsidR="0043577D">
        <w:rPr>
          <w:rFonts w:ascii="Calibri" w:hAnsi="Calibri"/>
        </w:rPr>
        <w:t>i fedeli che si avvicinano alle nostre chiese</w:t>
      </w:r>
      <w:r w:rsidR="005742F8" w:rsidRPr="00FD1C16">
        <w:rPr>
          <w:rFonts w:ascii="Calibri" w:hAnsi="Calibri"/>
        </w:rPr>
        <w:t>.</w:t>
      </w:r>
    </w:p>
    <w:p w:rsidR="000060CD" w:rsidRPr="00E0508E" w:rsidRDefault="000060CD" w:rsidP="000060CD">
      <w:pPr>
        <w:widowControl w:val="0"/>
        <w:tabs>
          <w:tab w:val="left" w:pos="284"/>
        </w:tabs>
        <w:rPr>
          <w:rFonts w:ascii="Calibri" w:hAnsi="Calibri"/>
          <w:sz w:val="12"/>
        </w:rPr>
      </w:pPr>
    </w:p>
    <w:p w:rsidR="007C766E" w:rsidRPr="00395583" w:rsidRDefault="00580DDD" w:rsidP="00580DDD">
      <w:pPr>
        <w:widowControl w:val="0"/>
        <w:numPr>
          <w:ilvl w:val="0"/>
          <w:numId w:val="9"/>
        </w:numPr>
        <w:tabs>
          <w:tab w:val="left" w:pos="284"/>
        </w:tabs>
        <w:rPr>
          <w:rFonts w:ascii="Calibri" w:hAnsi="Calibri"/>
          <w:b/>
          <w:i/>
          <w:sz w:val="28"/>
        </w:rPr>
      </w:pPr>
      <w:r w:rsidRPr="00395583">
        <w:rPr>
          <w:rFonts w:ascii="Calibri" w:hAnsi="Calibri"/>
          <w:b/>
          <w:i/>
          <w:sz w:val="28"/>
        </w:rPr>
        <w:t xml:space="preserve"> </w:t>
      </w:r>
      <w:r w:rsidR="007C766E" w:rsidRPr="00A16234">
        <w:rPr>
          <w:rFonts w:ascii="Calibri" w:hAnsi="Calibri"/>
          <w:b/>
          <w:i/>
        </w:rPr>
        <w:t>Tu, Gesù, vuoi mangiare la Pasqua con noi</w:t>
      </w:r>
    </w:p>
    <w:p w:rsidR="00580DDD" w:rsidRPr="00FD1C16" w:rsidRDefault="005742F8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Sia Gesù che i discepoli riafferman</w:t>
      </w:r>
      <w:r w:rsidR="008C1604" w:rsidRPr="00FD1C16">
        <w:rPr>
          <w:rFonts w:ascii="Calibri" w:hAnsi="Calibri"/>
        </w:rPr>
        <w:t>o che la Pasqua è quella del Maestro; lui ha una ferma decisione di celebrarla con i suoi.</w:t>
      </w:r>
    </w:p>
    <w:p w:rsidR="008C1604" w:rsidRPr="00FD1C16" w:rsidRDefault="008C1604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Il S</w:t>
      </w:r>
      <w:r w:rsidR="00BC25D7">
        <w:rPr>
          <w:rFonts w:ascii="Calibri" w:hAnsi="Calibri"/>
        </w:rPr>
        <w:t>ignore rivela la sua incrollabile</w:t>
      </w:r>
      <w:r w:rsidRPr="00FD1C16">
        <w:rPr>
          <w:rFonts w:ascii="Calibri" w:hAnsi="Calibri"/>
        </w:rPr>
        <w:t xml:space="preserve"> volontà a favore dell’amore tra l’uomo e la donna: vuole sedersi al loro banchetto di nozze, memoriale della offerta della sua vita per la sua Sposa, la Chiesa.</w:t>
      </w:r>
    </w:p>
    <w:p w:rsidR="008C1604" w:rsidRDefault="008C1604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Gesù “paga di persona” la tenacia con la quale sta e starà dalla parte dell’amore. .</w:t>
      </w:r>
    </w:p>
    <w:p w:rsidR="000060CD" w:rsidRPr="00E0508E" w:rsidRDefault="000060CD" w:rsidP="000060CD">
      <w:pPr>
        <w:widowControl w:val="0"/>
        <w:tabs>
          <w:tab w:val="left" w:pos="284"/>
        </w:tabs>
        <w:rPr>
          <w:rFonts w:ascii="Calibri" w:hAnsi="Calibri"/>
          <w:sz w:val="12"/>
        </w:rPr>
      </w:pPr>
    </w:p>
    <w:p w:rsidR="007C766E" w:rsidRPr="00A16234" w:rsidRDefault="00580DDD" w:rsidP="00580DDD">
      <w:pPr>
        <w:widowControl w:val="0"/>
        <w:numPr>
          <w:ilvl w:val="0"/>
          <w:numId w:val="9"/>
        </w:numPr>
        <w:tabs>
          <w:tab w:val="left" w:pos="284"/>
        </w:tabs>
        <w:rPr>
          <w:rFonts w:ascii="Calibri" w:hAnsi="Calibri"/>
          <w:b/>
          <w:i/>
          <w:sz w:val="22"/>
        </w:rPr>
      </w:pPr>
      <w:r w:rsidRPr="00395583">
        <w:rPr>
          <w:rFonts w:ascii="Calibri" w:hAnsi="Calibri"/>
        </w:rPr>
        <w:t xml:space="preserve"> </w:t>
      </w:r>
      <w:r w:rsidR="007C766E" w:rsidRPr="00A16234">
        <w:rPr>
          <w:rFonts w:ascii="Calibri" w:hAnsi="Calibri"/>
          <w:b/>
          <w:i/>
        </w:rPr>
        <w:t>Vi verrà incontro un uomo</w:t>
      </w:r>
      <w:r w:rsidR="008C1604" w:rsidRPr="00A16234">
        <w:rPr>
          <w:rFonts w:ascii="Calibri" w:hAnsi="Calibri"/>
          <w:b/>
          <w:i/>
        </w:rPr>
        <w:t xml:space="preserve"> - un padrone di casa</w:t>
      </w:r>
    </w:p>
    <w:p w:rsidR="00580DDD" w:rsidRPr="00FD1C16" w:rsidRDefault="008C1604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lastRenderedPageBreak/>
        <w:t>Un uomo senza nome si fa tramite tra i discepoli e il padrone di casa; un padrone di casa senza nome (forse conosciuto a Gesù) offre una stanza per la celebrazione rituale che noi</w:t>
      </w:r>
      <w:r w:rsidR="00BC25D7">
        <w:rPr>
          <w:rFonts w:ascii="Calibri" w:hAnsi="Calibri"/>
        </w:rPr>
        <w:t xml:space="preserve"> cristiani ripresentiamo da duemila</w:t>
      </w:r>
      <w:r w:rsidRPr="00FD1C16">
        <w:rPr>
          <w:rFonts w:ascii="Calibri" w:hAnsi="Calibri"/>
        </w:rPr>
        <w:t xml:space="preserve"> anni in migliaia di chiese.</w:t>
      </w:r>
    </w:p>
    <w:p w:rsidR="008C1604" w:rsidRPr="00FD1C16" w:rsidRDefault="008C1604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C’è quasi una “incapacità” del gruppo ristretto dei discepoli: non hanno certo una casa in Gerusalemme; forse non possiedono neanche la cifra per affittare un locale adatto</w:t>
      </w:r>
      <w:r w:rsidR="0045433F" w:rsidRPr="00FD1C16">
        <w:rPr>
          <w:rFonts w:ascii="Calibri" w:hAnsi="Calibri"/>
        </w:rPr>
        <w:t xml:space="preserve">; meno male che ci sono gli </w:t>
      </w:r>
      <w:r w:rsidR="00FE03B8">
        <w:rPr>
          <w:rFonts w:ascii="Calibri" w:hAnsi="Calibri"/>
        </w:rPr>
        <w:t>“</w:t>
      </w:r>
      <w:r w:rsidR="0045433F" w:rsidRPr="00FD1C16">
        <w:rPr>
          <w:rFonts w:ascii="Calibri" w:hAnsi="Calibri"/>
        </w:rPr>
        <w:t>anonimi</w:t>
      </w:r>
      <w:r w:rsidR="00FE03B8">
        <w:rPr>
          <w:rFonts w:ascii="Calibri" w:hAnsi="Calibri"/>
        </w:rPr>
        <w:t>”</w:t>
      </w:r>
      <w:r w:rsidR="0045433F" w:rsidRPr="00FD1C16">
        <w:rPr>
          <w:rFonts w:ascii="Calibri" w:hAnsi="Calibri"/>
        </w:rPr>
        <w:t>!</w:t>
      </w:r>
    </w:p>
    <w:p w:rsidR="0045433F" w:rsidRPr="000060CD" w:rsidRDefault="0045433F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  <w:sz w:val="22"/>
        </w:rPr>
      </w:pPr>
      <w:r w:rsidRPr="00FD1C16">
        <w:rPr>
          <w:rFonts w:ascii="Calibri" w:hAnsi="Calibri"/>
        </w:rPr>
        <w:t>Il nostro servizio ecclesiale può essere instradato per la via dei linguaggi giusti da “uomini” conoscitori delle forme del</w:t>
      </w:r>
      <w:r w:rsidR="00BC25D7">
        <w:rPr>
          <w:rFonts w:ascii="Calibri" w:hAnsi="Calibri"/>
        </w:rPr>
        <w:t>la comunicazione</w:t>
      </w:r>
      <w:r w:rsidRPr="00FD1C16">
        <w:rPr>
          <w:rFonts w:ascii="Calibri" w:hAnsi="Calibri"/>
        </w:rPr>
        <w:t xml:space="preserve"> e da “padroni” di spazi-tempi col profumo di casa.</w:t>
      </w:r>
      <w:r w:rsidR="00A16234">
        <w:rPr>
          <w:rFonts w:ascii="Calibri" w:hAnsi="Calibri"/>
        </w:rPr>
        <w:t xml:space="preserve"> Ascoltiamoli!</w:t>
      </w:r>
    </w:p>
    <w:p w:rsidR="000060CD" w:rsidRPr="00E0508E" w:rsidRDefault="000060CD" w:rsidP="000060CD">
      <w:pPr>
        <w:widowControl w:val="0"/>
        <w:tabs>
          <w:tab w:val="left" w:pos="284"/>
        </w:tabs>
        <w:rPr>
          <w:rFonts w:ascii="Calibri" w:hAnsi="Calibri"/>
          <w:sz w:val="12"/>
        </w:rPr>
      </w:pPr>
    </w:p>
    <w:p w:rsidR="007C766E" w:rsidRPr="00395583" w:rsidRDefault="00580DDD" w:rsidP="00580DDD">
      <w:pPr>
        <w:widowControl w:val="0"/>
        <w:numPr>
          <w:ilvl w:val="0"/>
          <w:numId w:val="9"/>
        </w:numPr>
        <w:tabs>
          <w:tab w:val="left" w:pos="284"/>
        </w:tabs>
        <w:rPr>
          <w:rFonts w:ascii="Calibri" w:hAnsi="Calibri"/>
          <w:b/>
          <w:i/>
          <w:sz w:val="28"/>
        </w:rPr>
      </w:pPr>
      <w:r w:rsidRPr="00A16234">
        <w:rPr>
          <w:rFonts w:ascii="Calibri" w:hAnsi="Calibri"/>
          <w:sz w:val="22"/>
        </w:rPr>
        <w:t xml:space="preserve"> </w:t>
      </w:r>
      <w:r w:rsidR="007C766E" w:rsidRPr="00A16234">
        <w:rPr>
          <w:rFonts w:ascii="Calibri" w:hAnsi="Calibri"/>
          <w:b/>
          <w:i/>
        </w:rPr>
        <w:t>Dov’è la mia stanza</w:t>
      </w:r>
    </w:p>
    <w:p w:rsidR="00580DDD" w:rsidRPr="00FD1C16" w:rsidRDefault="0045433F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Gesù spreca gli aggettivi possessivi in questo brano: è indice di quell’intimità che si fa più stretta quando il tempo si fa breve.</w:t>
      </w:r>
    </w:p>
    <w:p w:rsidR="0045433F" w:rsidRPr="00FD1C16" w:rsidRDefault="0045433F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La stanza, raggiunta con uno stringente passa-parola, in realtà è già “proprietà” di Gesù, o meglio: “per” lui, “a misura” di lui, “adatta” a lui.</w:t>
      </w:r>
    </w:p>
    <w:p w:rsidR="0045433F" w:rsidRDefault="0045433F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 xml:space="preserve">Le condizioni spazio-temporali in cui prende dimora l’amore tra </w:t>
      </w:r>
      <w:r w:rsidR="00A16234">
        <w:rPr>
          <w:rFonts w:ascii="Calibri" w:hAnsi="Calibri"/>
        </w:rPr>
        <w:t xml:space="preserve">le persone </w:t>
      </w:r>
      <w:r w:rsidRPr="00FD1C16">
        <w:rPr>
          <w:rFonts w:ascii="Calibri" w:hAnsi="Calibri"/>
        </w:rPr>
        <w:t>sono già di Gesù: perché siano vissute “a suo modo”, quindi rispettate nella loro identità, devono semmai essere svelate, accolte, purificate, “ristrutturate” per l’Inquilino.</w:t>
      </w:r>
    </w:p>
    <w:p w:rsidR="000060CD" w:rsidRPr="00E0508E" w:rsidRDefault="000060CD" w:rsidP="000060CD">
      <w:pPr>
        <w:widowControl w:val="0"/>
        <w:tabs>
          <w:tab w:val="left" w:pos="284"/>
        </w:tabs>
        <w:rPr>
          <w:rFonts w:ascii="Calibri" w:hAnsi="Calibri"/>
          <w:sz w:val="12"/>
        </w:rPr>
      </w:pPr>
    </w:p>
    <w:p w:rsidR="007C766E" w:rsidRPr="00A16234" w:rsidRDefault="00580DDD" w:rsidP="00580DDD">
      <w:pPr>
        <w:widowControl w:val="0"/>
        <w:numPr>
          <w:ilvl w:val="0"/>
          <w:numId w:val="9"/>
        </w:numPr>
        <w:tabs>
          <w:tab w:val="left" w:pos="284"/>
        </w:tabs>
        <w:rPr>
          <w:rFonts w:ascii="Calibri" w:hAnsi="Calibri"/>
          <w:b/>
          <w:i/>
          <w:sz w:val="20"/>
        </w:rPr>
      </w:pPr>
      <w:r w:rsidRPr="00A16234">
        <w:rPr>
          <w:rFonts w:ascii="Calibri" w:hAnsi="Calibri"/>
          <w:sz w:val="20"/>
        </w:rPr>
        <w:t xml:space="preserve"> </w:t>
      </w:r>
      <w:r w:rsidR="007C766E" w:rsidRPr="00A16234">
        <w:rPr>
          <w:rFonts w:ascii="Calibri" w:hAnsi="Calibri"/>
          <w:b/>
          <w:i/>
        </w:rPr>
        <w:t>Al piano superiore una grande sala, arredata e già pronta</w:t>
      </w:r>
    </w:p>
    <w:p w:rsidR="00580DDD" w:rsidRPr="00FD1C16" w:rsidRDefault="0045433F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La solennità della Pasqua richiede un luogo adatto e “sollevato”.</w:t>
      </w:r>
    </w:p>
    <w:p w:rsidR="0045433F" w:rsidRDefault="0045433F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 xml:space="preserve">In qualità di discepoli che vogliono preparare tutto l’indispensabile per la presenza di Gesù, </w:t>
      </w:r>
      <w:r w:rsidR="00DE74F5" w:rsidRPr="00FD1C16">
        <w:rPr>
          <w:rFonts w:ascii="Calibri" w:hAnsi="Calibri"/>
        </w:rPr>
        <w:t>siamo chiamati a riconoscere che tanto è già stato preparato, lasci</w:t>
      </w:r>
      <w:r w:rsidR="00BC25D7">
        <w:rPr>
          <w:rFonts w:ascii="Calibri" w:hAnsi="Calibri"/>
        </w:rPr>
        <w:t>andoci così sorprendere da tale</w:t>
      </w:r>
      <w:r w:rsidR="00DE74F5" w:rsidRPr="00FD1C16">
        <w:rPr>
          <w:rFonts w:ascii="Calibri" w:hAnsi="Calibri"/>
        </w:rPr>
        <w:t xml:space="preserve"> </w:t>
      </w:r>
      <w:r w:rsidR="00BC25D7">
        <w:rPr>
          <w:rFonts w:ascii="Calibri" w:hAnsi="Calibri"/>
        </w:rPr>
        <w:t>G</w:t>
      </w:r>
      <w:r w:rsidR="00DE74F5" w:rsidRPr="00FD1C16">
        <w:rPr>
          <w:rFonts w:ascii="Calibri" w:hAnsi="Calibri"/>
        </w:rPr>
        <w:t>razia</w:t>
      </w:r>
      <w:r w:rsidR="00A16234">
        <w:rPr>
          <w:rFonts w:ascii="Calibri" w:hAnsi="Calibri"/>
        </w:rPr>
        <w:t xml:space="preserve"> e liberandoci da ogni ansia</w:t>
      </w:r>
      <w:r w:rsidR="00DE74F5" w:rsidRPr="00FD1C16">
        <w:rPr>
          <w:rFonts w:ascii="Calibri" w:hAnsi="Calibri"/>
        </w:rPr>
        <w:t>!</w:t>
      </w:r>
    </w:p>
    <w:p w:rsidR="000060CD" w:rsidRPr="00E0508E" w:rsidRDefault="000060CD" w:rsidP="000060CD">
      <w:pPr>
        <w:widowControl w:val="0"/>
        <w:tabs>
          <w:tab w:val="left" w:pos="284"/>
        </w:tabs>
        <w:rPr>
          <w:rFonts w:ascii="Calibri" w:hAnsi="Calibri"/>
          <w:sz w:val="12"/>
        </w:rPr>
      </w:pPr>
    </w:p>
    <w:p w:rsidR="007C766E" w:rsidRPr="00395583" w:rsidRDefault="00580DDD" w:rsidP="00580DDD">
      <w:pPr>
        <w:widowControl w:val="0"/>
        <w:numPr>
          <w:ilvl w:val="0"/>
          <w:numId w:val="9"/>
        </w:numPr>
        <w:tabs>
          <w:tab w:val="left" w:pos="284"/>
        </w:tabs>
        <w:rPr>
          <w:rFonts w:ascii="Calibri" w:hAnsi="Calibri"/>
          <w:b/>
          <w:i/>
        </w:rPr>
      </w:pPr>
      <w:r w:rsidRPr="00395583">
        <w:rPr>
          <w:rFonts w:ascii="Calibri" w:hAnsi="Calibri"/>
        </w:rPr>
        <w:t xml:space="preserve"> </w:t>
      </w:r>
      <w:r w:rsidR="007C766E" w:rsidRPr="00A16234">
        <w:rPr>
          <w:rFonts w:ascii="Calibri" w:hAnsi="Calibri"/>
          <w:b/>
          <w:i/>
        </w:rPr>
        <w:t>Trovarono</w:t>
      </w:r>
      <w:r w:rsidR="00DE74F5" w:rsidRPr="00A16234">
        <w:rPr>
          <w:rFonts w:ascii="Calibri" w:hAnsi="Calibri"/>
          <w:b/>
          <w:i/>
        </w:rPr>
        <w:t xml:space="preserve"> - prepararono</w:t>
      </w:r>
    </w:p>
    <w:p w:rsidR="00580DDD" w:rsidRPr="00FD1C16" w:rsidRDefault="00DE74F5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 xml:space="preserve">Ogni personaggio sa cosa deve fare e tutto si trova… ma bisogna almeno cercare; tutto è </w:t>
      </w:r>
      <w:r w:rsidR="00FE03B8">
        <w:rPr>
          <w:rFonts w:ascii="Calibri" w:hAnsi="Calibri"/>
        </w:rPr>
        <w:t xml:space="preserve">già </w:t>
      </w:r>
      <w:r w:rsidRPr="00FD1C16">
        <w:rPr>
          <w:rFonts w:ascii="Calibri" w:hAnsi="Calibri"/>
        </w:rPr>
        <w:t xml:space="preserve">pronto, </w:t>
      </w:r>
      <w:r w:rsidR="00FE03B8">
        <w:rPr>
          <w:rFonts w:ascii="Calibri" w:hAnsi="Calibri"/>
        </w:rPr>
        <w:t>eppure</w:t>
      </w:r>
      <w:r w:rsidRPr="00FD1C16">
        <w:rPr>
          <w:rFonts w:ascii="Calibri" w:hAnsi="Calibri"/>
        </w:rPr>
        <w:t xml:space="preserve"> la cena è </w:t>
      </w:r>
      <w:r w:rsidR="00FE03B8">
        <w:rPr>
          <w:rFonts w:ascii="Calibri" w:hAnsi="Calibri"/>
        </w:rPr>
        <w:t xml:space="preserve">anche </w:t>
      </w:r>
      <w:r w:rsidRPr="00FD1C16">
        <w:rPr>
          <w:rFonts w:ascii="Calibri" w:hAnsi="Calibri"/>
        </w:rPr>
        <w:t>frutto del lavoro dell’uomo.</w:t>
      </w:r>
    </w:p>
    <w:p w:rsidR="00DE74F5" w:rsidRPr="000060CD" w:rsidRDefault="00DE74F5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  <w:sz w:val="22"/>
        </w:rPr>
      </w:pPr>
      <w:r w:rsidRPr="00FD1C16">
        <w:rPr>
          <w:rFonts w:ascii="Calibri" w:hAnsi="Calibri"/>
        </w:rPr>
        <w:t>Occorre scovare ciò che noi possiamo e dobbiamo ancora preparare: non di più, ma neanche di meno.</w:t>
      </w:r>
    </w:p>
    <w:p w:rsidR="000060CD" w:rsidRPr="00E0508E" w:rsidRDefault="000060CD" w:rsidP="000060CD">
      <w:pPr>
        <w:widowControl w:val="0"/>
        <w:tabs>
          <w:tab w:val="left" w:pos="284"/>
        </w:tabs>
        <w:rPr>
          <w:rFonts w:ascii="Calibri" w:hAnsi="Calibri"/>
          <w:sz w:val="12"/>
        </w:rPr>
      </w:pPr>
    </w:p>
    <w:p w:rsidR="007C766E" w:rsidRPr="00B564F2" w:rsidRDefault="00580DDD" w:rsidP="00580DDD">
      <w:pPr>
        <w:widowControl w:val="0"/>
        <w:numPr>
          <w:ilvl w:val="0"/>
          <w:numId w:val="9"/>
        </w:numPr>
        <w:tabs>
          <w:tab w:val="left" w:pos="284"/>
        </w:tabs>
        <w:rPr>
          <w:rFonts w:ascii="Calibri" w:hAnsi="Calibri"/>
          <w:b/>
          <w:i/>
          <w:sz w:val="22"/>
        </w:rPr>
      </w:pPr>
      <w:r>
        <w:rPr>
          <w:rFonts w:ascii="Calibri" w:hAnsi="Calibri"/>
          <w:sz w:val="22"/>
        </w:rPr>
        <w:t xml:space="preserve"> </w:t>
      </w:r>
      <w:r w:rsidR="007C766E" w:rsidRPr="00A16234">
        <w:rPr>
          <w:rFonts w:ascii="Calibri" w:hAnsi="Calibri"/>
          <w:b/>
          <w:i/>
        </w:rPr>
        <w:t>Mentre mangiavano</w:t>
      </w:r>
    </w:p>
    <w:p w:rsidR="00580DDD" w:rsidRPr="00FD1C16" w:rsidRDefault="00A90876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Il contesto della Pasqua: un banchetto. Cibo della festa, convivialità della quotidianità. Stile della predicazione del Figlio di Dio.</w:t>
      </w:r>
    </w:p>
    <w:p w:rsidR="000060CD" w:rsidRPr="000060CD" w:rsidRDefault="00A90876" w:rsidP="000060C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  <w:sz w:val="22"/>
        </w:rPr>
      </w:pPr>
      <w:r w:rsidRPr="00FD1C16">
        <w:rPr>
          <w:rFonts w:ascii="Calibri" w:hAnsi="Calibri"/>
        </w:rPr>
        <w:t>Lo stile della comunità dei discepoli valorizza le dinamiche della comunione: si tratta di incontrare i fratelli</w:t>
      </w:r>
      <w:r w:rsidR="00A16234">
        <w:rPr>
          <w:rFonts w:ascii="Calibri" w:hAnsi="Calibri"/>
        </w:rPr>
        <w:t xml:space="preserve"> e le sorelle</w:t>
      </w:r>
      <w:r w:rsidRPr="00FD1C16">
        <w:rPr>
          <w:rFonts w:ascii="Calibri" w:hAnsi="Calibri"/>
        </w:rPr>
        <w:t>, spezzare la vita per loro e con loro, donare loro il cuore della vita… “mentre mangiano”.</w:t>
      </w:r>
    </w:p>
    <w:p w:rsidR="000060CD" w:rsidRPr="00E0508E" w:rsidRDefault="000060CD" w:rsidP="000060CD">
      <w:pPr>
        <w:widowControl w:val="0"/>
        <w:tabs>
          <w:tab w:val="left" w:pos="284"/>
        </w:tabs>
        <w:rPr>
          <w:rFonts w:ascii="Calibri" w:hAnsi="Calibri"/>
          <w:sz w:val="12"/>
        </w:rPr>
      </w:pPr>
    </w:p>
    <w:p w:rsidR="007C766E" w:rsidRPr="00395583" w:rsidRDefault="00580DDD" w:rsidP="00580DDD">
      <w:pPr>
        <w:widowControl w:val="0"/>
        <w:numPr>
          <w:ilvl w:val="0"/>
          <w:numId w:val="9"/>
        </w:numPr>
        <w:tabs>
          <w:tab w:val="left" w:pos="284"/>
        </w:tabs>
        <w:rPr>
          <w:rFonts w:ascii="Calibri" w:hAnsi="Calibri"/>
          <w:b/>
          <w:i/>
        </w:rPr>
      </w:pPr>
      <w:r w:rsidRPr="00395583">
        <w:rPr>
          <w:rFonts w:ascii="Calibri" w:hAnsi="Calibri"/>
        </w:rPr>
        <w:t xml:space="preserve"> </w:t>
      </w:r>
      <w:r w:rsidR="007C766E" w:rsidRPr="00A16234">
        <w:rPr>
          <w:rFonts w:ascii="Calibri" w:hAnsi="Calibri"/>
          <w:b/>
          <w:i/>
        </w:rPr>
        <w:t>Pane e calice… Mio Corpo e Mio Sangue</w:t>
      </w:r>
    </w:p>
    <w:p w:rsidR="00580DDD" w:rsidRPr="00FD1C16" w:rsidRDefault="00A90876" w:rsidP="00580DDD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Dal pane al Corpo, dal vino al Sangue.</w:t>
      </w:r>
    </w:p>
    <w:p w:rsidR="00B5087C" w:rsidRPr="00A16234" w:rsidRDefault="00B5087C" w:rsidP="00A16234">
      <w:pPr>
        <w:widowControl w:val="0"/>
        <w:numPr>
          <w:ilvl w:val="1"/>
          <w:numId w:val="9"/>
        </w:numPr>
        <w:tabs>
          <w:tab w:val="left" w:pos="284"/>
        </w:tabs>
        <w:rPr>
          <w:rFonts w:ascii="Calibri" w:hAnsi="Calibri"/>
        </w:rPr>
      </w:pPr>
      <w:r w:rsidRPr="00FD1C16">
        <w:rPr>
          <w:rFonts w:ascii="Calibri" w:hAnsi="Calibri"/>
        </w:rPr>
        <w:t>Quello che si vede è reale, quello che non si vede è ancora più reale.</w:t>
      </w:r>
    </w:p>
    <w:p w:rsidR="00426EEB" w:rsidRDefault="00426EEB" w:rsidP="00A16234">
      <w:pPr>
        <w:widowControl w:val="0"/>
        <w:tabs>
          <w:tab w:val="left" w:pos="284"/>
        </w:tabs>
        <w:ind w:left="502"/>
        <w:rPr>
          <w:rFonts w:ascii="Calibri" w:hAnsi="Calibri"/>
          <w:sz w:val="22"/>
        </w:rPr>
      </w:pPr>
    </w:p>
    <w:p w:rsidR="00F24DA5" w:rsidRPr="003241D7" w:rsidRDefault="00B5087C" w:rsidP="00B5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b/>
        </w:rPr>
      </w:pPr>
      <w:r w:rsidRPr="003241D7">
        <w:rPr>
          <w:rFonts w:ascii="Calibri" w:hAnsi="Calibri"/>
          <w:b/>
        </w:rPr>
        <w:t>Approfondiamo la riflessione</w:t>
      </w:r>
    </w:p>
    <w:p w:rsidR="00B5087C" w:rsidRPr="003241D7" w:rsidRDefault="00B5087C" w:rsidP="00580DDD">
      <w:pPr>
        <w:tabs>
          <w:tab w:val="left" w:pos="284"/>
        </w:tabs>
        <w:rPr>
          <w:rFonts w:ascii="Calibri" w:hAnsi="Calibri"/>
          <w:sz w:val="8"/>
        </w:rPr>
      </w:pPr>
    </w:p>
    <w:p w:rsidR="00FD1C16" w:rsidRPr="00FD1C16" w:rsidRDefault="00FD1C16" w:rsidP="00E0508E">
      <w:pPr>
        <w:pStyle w:val="NormaleWeb"/>
        <w:numPr>
          <w:ilvl w:val="0"/>
          <w:numId w:val="10"/>
        </w:numPr>
        <w:spacing w:before="0" w:beforeAutospacing="0" w:after="120" w:afterAutospacing="0"/>
        <w:ind w:left="499" w:hanging="357"/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Il p</w:t>
      </w:r>
      <w:r w:rsidRPr="00FD1C16">
        <w:rPr>
          <w:rFonts w:ascii="Calibri" w:hAnsi="Calibri"/>
          <w:szCs w:val="32"/>
        </w:rPr>
        <w:t>roprio punto di partenza (</w:t>
      </w:r>
      <w:r>
        <w:rPr>
          <w:rFonts w:ascii="Calibri" w:hAnsi="Calibri"/>
          <w:szCs w:val="32"/>
        </w:rPr>
        <w:t xml:space="preserve">e il proprio </w:t>
      </w:r>
      <w:r w:rsidRPr="00FD1C16">
        <w:rPr>
          <w:rFonts w:ascii="Calibri" w:hAnsi="Calibri"/>
          <w:szCs w:val="32"/>
        </w:rPr>
        <w:t>p</w:t>
      </w:r>
      <w:r>
        <w:rPr>
          <w:rFonts w:ascii="Calibri" w:hAnsi="Calibri"/>
          <w:szCs w:val="32"/>
        </w:rPr>
        <w:t xml:space="preserve">unto </w:t>
      </w:r>
      <w:r w:rsidRPr="00FD1C16">
        <w:rPr>
          <w:rFonts w:ascii="Calibri" w:hAnsi="Calibri"/>
          <w:szCs w:val="32"/>
        </w:rPr>
        <w:t>d</w:t>
      </w:r>
      <w:r>
        <w:rPr>
          <w:rFonts w:ascii="Calibri" w:hAnsi="Calibri"/>
          <w:szCs w:val="32"/>
        </w:rPr>
        <w:t>i</w:t>
      </w:r>
      <w:r w:rsidRPr="00FD1C16">
        <w:rPr>
          <w:rFonts w:ascii="Calibri" w:hAnsi="Calibri"/>
          <w:szCs w:val="32"/>
        </w:rPr>
        <w:t xml:space="preserve"> vista) </w:t>
      </w:r>
      <w:r>
        <w:rPr>
          <w:rFonts w:ascii="Calibri" w:hAnsi="Calibri"/>
          <w:szCs w:val="32"/>
        </w:rPr>
        <w:t xml:space="preserve">in qualità </w:t>
      </w:r>
      <w:r w:rsidRPr="00FD1C16">
        <w:rPr>
          <w:rFonts w:ascii="Calibri" w:hAnsi="Calibri"/>
          <w:szCs w:val="32"/>
        </w:rPr>
        <w:t>di operatori</w:t>
      </w:r>
      <w:r w:rsidR="00A16234">
        <w:rPr>
          <w:rFonts w:ascii="Calibri" w:hAnsi="Calibri"/>
          <w:szCs w:val="32"/>
        </w:rPr>
        <w:t xml:space="preserve"> della liturgia (o di altri settori… o “semplici” fedeli)</w:t>
      </w:r>
      <w:r w:rsidRPr="00FD1C16">
        <w:rPr>
          <w:rFonts w:ascii="Calibri" w:hAnsi="Calibri"/>
          <w:szCs w:val="32"/>
        </w:rPr>
        <w:t>: ascoltare, sottoporre a verifica, convertire se necessario</w:t>
      </w:r>
      <w:r>
        <w:rPr>
          <w:rFonts w:ascii="Calibri" w:hAnsi="Calibri"/>
          <w:szCs w:val="32"/>
        </w:rPr>
        <w:t>…</w:t>
      </w:r>
      <w:r w:rsidRPr="00FD1C16">
        <w:rPr>
          <w:rFonts w:ascii="Calibri" w:hAnsi="Calibri"/>
          <w:szCs w:val="32"/>
        </w:rPr>
        <w:t xml:space="preserve"> anzitutto se stessi</w:t>
      </w:r>
      <w:r>
        <w:rPr>
          <w:rFonts w:ascii="Calibri" w:hAnsi="Calibri"/>
          <w:szCs w:val="32"/>
        </w:rPr>
        <w:t>.</w:t>
      </w:r>
      <w:r w:rsidR="0077094D">
        <w:rPr>
          <w:rFonts w:ascii="Calibri" w:hAnsi="Calibri"/>
          <w:szCs w:val="32"/>
        </w:rPr>
        <w:t xml:space="preserve"> Non chiedere ad altri quanto “tocca” a noi come operatori e come Chiesa.</w:t>
      </w:r>
    </w:p>
    <w:p w:rsidR="00FD1C16" w:rsidRPr="00FD1C16" w:rsidRDefault="00BC25D7" w:rsidP="00E0508E">
      <w:pPr>
        <w:pStyle w:val="NormaleWeb"/>
        <w:numPr>
          <w:ilvl w:val="0"/>
          <w:numId w:val="10"/>
        </w:numPr>
        <w:spacing w:before="0" w:beforeAutospacing="0" w:after="120" w:afterAutospacing="0"/>
        <w:ind w:left="499" w:hanging="357"/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In</w:t>
      </w:r>
      <w:r w:rsidR="00FE03B8">
        <w:rPr>
          <w:rFonts w:ascii="Calibri" w:hAnsi="Calibri"/>
          <w:szCs w:val="32"/>
        </w:rPr>
        <w:t>-</w:t>
      </w:r>
      <w:r w:rsidRPr="00CB3DCA">
        <w:rPr>
          <w:rFonts w:ascii="Calibri" w:hAnsi="Calibri"/>
          <w:i/>
          <w:szCs w:val="32"/>
        </w:rPr>
        <w:t>t</w:t>
      </w:r>
      <w:r w:rsidR="0077094D" w:rsidRPr="00CB3DCA">
        <w:rPr>
          <w:rFonts w:ascii="Calibri" w:hAnsi="Calibri"/>
          <w:i/>
          <w:szCs w:val="32"/>
        </w:rPr>
        <w:t>endiamo</w:t>
      </w:r>
      <w:r w:rsidR="0077094D">
        <w:rPr>
          <w:rFonts w:ascii="Calibri" w:hAnsi="Calibri"/>
          <w:szCs w:val="32"/>
        </w:rPr>
        <w:t xml:space="preserve"> </w:t>
      </w:r>
      <w:r>
        <w:rPr>
          <w:rFonts w:ascii="Calibri" w:hAnsi="Calibri"/>
          <w:szCs w:val="32"/>
        </w:rPr>
        <w:t>(tendiamo l’orecchio verso</w:t>
      </w:r>
      <w:r w:rsidR="00FE03B8">
        <w:rPr>
          <w:rFonts w:ascii="Calibri" w:hAnsi="Calibri"/>
          <w:szCs w:val="32"/>
        </w:rPr>
        <w:t xml:space="preserve"> e dentro</w:t>
      </w:r>
      <w:r>
        <w:rPr>
          <w:rFonts w:ascii="Calibri" w:hAnsi="Calibri"/>
          <w:szCs w:val="32"/>
        </w:rPr>
        <w:t xml:space="preserve">) </w:t>
      </w:r>
      <w:r w:rsidR="0077094D">
        <w:rPr>
          <w:rFonts w:ascii="Calibri" w:hAnsi="Calibri"/>
          <w:szCs w:val="32"/>
        </w:rPr>
        <w:t>l</w:t>
      </w:r>
      <w:r w:rsidR="00FD1C16" w:rsidRPr="00FD1C16">
        <w:rPr>
          <w:rFonts w:ascii="Calibri" w:hAnsi="Calibri"/>
          <w:szCs w:val="32"/>
        </w:rPr>
        <w:t xml:space="preserve">a situazione </w:t>
      </w:r>
      <w:r>
        <w:rPr>
          <w:rFonts w:ascii="Calibri" w:hAnsi="Calibri"/>
          <w:szCs w:val="32"/>
        </w:rPr>
        <w:t>del</w:t>
      </w:r>
      <w:r w:rsidR="0077094D">
        <w:rPr>
          <w:rFonts w:ascii="Calibri" w:hAnsi="Calibri"/>
          <w:szCs w:val="32"/>
        </w:rPr>
        <w:t xml:space="preserve">le </w:t>
      </w:r>
      <w:r w:rsidR="00A16234">
        <w:rPr>
          <w:rFonts w:ascii="Calibri" w:hAnsi="Calibri"/>
          <w:szCs w:val="32"/>
        </w:rPr>
        <w:t>persone che vengono a celebrare con noi</w:t>
      </w:r>
      <w:r w:rsidR="00FD1C16" w:rsidRPr="00FD1C16">
        <w:rPr>
          <w:rFonts w:ascii="Calibri" w:hAnsi="Calibri"/>
          <w:szCs w:val="32"/>
        </w:rPr>
        <w:t>?</w:t>
      </w:r>
      <w:r w:rsidR="001C02C8">
        <w:rPr>
          <w:rFonts w:ascii="Calibri" w:hAnsi="Calibri"/>
          <w:szCs w:val="32"/>
        </w:rPr>
        <w:t xml:space="preserve"> Cosa ascoltiamo? Quale appello dello Spirito Santo giunge a noi?</w:t>
      </w:r>
    </w:p>
    <w:p w:rsidR="0077094D" w:rsidRDefault="00BC25D7" w:rsidP="00E0508E">
      <w:pPr>
        <w:pStyle w:val="NormaleWeb"/>
        <w:numPr>
          <w:ilvl w:val="0"/>
          <w:numId w:val="10"/>
        </w:numPr>
        <w:spacing w:before="0" w:beforeAutospacing="0" w:after="120" w:afterAutospacing="0"/>
        <w:ind w:left="499" w:hanging="357"/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Il </w:t>
      </w:r>
      <w:r w:rsidRPr="00BC25D7">
        <w:rPr>
          <w:rFonts w:ascii="Calibri" w:hAnsi="Calibri"/>
          <w:i/>
          <w:szCs w:val="32"/>
        </w:rPr>
        <w:t>gap</w:t>
      </w:r>
      <w:r>
        <w:rPr>
          <w:rFonts w:ascii="Calibri" w:hAnsi="Calibri"/>
          <w:szCs w:val="32"/>
        </w:rPr>
        <w:t xml:space="preserve"> </w:t>
      </w:r>
      <w:r w:rsidR="001C02C8">
        <w:rPr>
          <w:rFonts w:ascii="Calibri" w:hAnsi="Calibri"/>
          <w:szCs w:val="32"/>
        </w:rPr>
        <w:t xml:space="preserve">(differenza, salto… a volte abisso) </w:t>
      </w:r>
      <w:r>
        <w:rPr>
          <w:rFonts w:ascii="Calibri" w:hAnsi="Calibri"/>
          <w:szCs w:val="32"/>
        </w:rPr>
        <w:t xml:space="preserve">fra </w:t>
      </w:r>
      <w:r w:rsidR="00A16234">
        <w:rPr>
          <w:rFonts w:ascii="Calibri" w:hAnsi="Calibri"/>
          <w:szCs w:val="32"/>
        </w:rPr>
        <w:t>ciò che si attendono le persone</w:t>
      </w:r>
      <w:r w:rsidR="0077094D">
        <w:rPr>
          <w:rFonts w:ascii="Calibri" w:hAnsi="Calibri"/>
          <w:szCs w:val="32"/>
        </w:rPr>
        <w:t xml:space="preserve"> e il </w:t>
      </w:r>
      <w:r>
        <w:rPr>
          <w:rFonts w:ascii="Calibri" w:hAnsi="Calibri"/>
          <w:szCs w:val="32"/>
        </w:rPr>
        <w:t>nostro volto di chiesa</w:t>
      </w:r>
      <w:r w:rsidR="001C02C8">
        <w:rPr>
          <w:rFonts w:ascii="Calibri" w:hAnsi="Calibri"/>
          <w:szCs w:val="32"/>
        </w:rPr>
        <w:t>, anche e soprattutto nel momento delle celebrazioni</w:t>
      </w:r>
      <w:r>
        <w:rPr>
          <w:rFonts w:ascii="Calibri" w:hAnsi="Calibri"/>
          <w:szCs w:val="32"/>
        </w:rPr>
        <w:t>.</w:t>
      </w:r>
      <w:r w:rsidR="001C02C8">
        <w:rPr>
          <w:rFonts w:ascii="Calibri" w:hAnsi="Calibri"/>
          <w:szCs w:val="32"/>
        </w:rPr>
        <w:t xml:space="preserve"> Nelle celebrazioni, cosa si vede di noi? Proviamo a guardarci da fuori.</w:t>
      </w:r>
    </w:p>
    <w:p w:rsidR="00FD1C16" w:rsidRPr="00E0508E" w:rsidRDefault="009E4EDF" w:rsidP="00E0508E">
      <w:pPr>
        <w:pStyle w:val="NormaleWeb"/>
        <w:numPr>
          <w:ilvl w:val="0"/>
          <w:numId w:val="10"/>
        </w:numPr>
        <w:spacing w:before="0" w:beforeAutospacing="0" w:after="120" w:afterAutospacing="0"/>
        <w:ind w:left="499" w:hanging="357"/>
        <w:jc w:val="both"/>
        <w:rPr>
          <w:rFonts w:ascii="Calibri" w:hAnsi="Calibri"/>
          <w:szCs w:val="32"/>
        </w:rPr>
      </w:pPr>
      <w:proofErr w:type="spellStart"/>
      <w:r>
        <w:rPr>
          <w:rFonts w:ascii="Calibri" w:hAnsi="Calibri"/>
          <w:szCs w:val="32"/>
        </w:rPr>
        <w:t>R</w:t>
      </w:r>
      <w:r w:rsidR="00FD1C16" w:rsidRPr="00196622">
        <w:rPr>
          <w:rFonts w:ascii="Calibri" w:hAnsi="Calibri"/>
          <w:szCs w:val="32"/>
        </w:rPr>
        <w:t>e-</w:t>
      </w:r>
      <w:r w:rsidR="00196622">
        <w:rPr>
          <w:rFonts w:ascii="Calibri" w:hAnsi="Calibri"/>
          <w:szCs w:val="32"/>
        </w:rPr>
        <w:t>“</w:t>
      </w:r>
      <w:r w:rsidR="00FD1C16" w:rsidRPr="00CB3DCA">
        <w:rPr>
          <w:rFonts w:ascii="Calibri" w:hAnsi="Calibri"/>
          <w:i/>
          <w:szCs w:val="32"/>
        </w:rPr>
        <w:t>iniziare</w:t>
      </w:r>
      <w:proofErr w:type="spellEnd"/>
      <w:r w:rsidR="00196622">
        <w:rPr>
          <w:rFonts w:ascii="Calibri" w:hAnsi="Calibri"/>
          <w:szCs w:val="32"/>
        </w:rPr>
        <w:t>”</w:t>
      </w:r>
      <w:r w:rsidR="00FD1C16" w:rsidRPr="00196622">
        <w:rPr>
          <w:rFonts w:ascii="Calibri" w:hAnsi="Calibri"/>
          <w:szCs w:val="32"/>
        </w:rPr>
        <w:t xml:space="preserve"> al</w:t>
      </w:r>
      <w:r w:rsidR="00196622">
        <w:rPr>
          <w:rFonts w:ascii="Calibri" w:hAnsi="Calibri"/>
          <w:szCs w:val="32"/>
        </w:rPr>
        <w:t>l’arte del</w:t>
      </w:r>
      <w:r>
        <w:rPr>
          <w:rFonts w:ascii="Calibri" w:hAnsi="Calibri"/>
          <w:szCs w:val="32"/>
        </w:rPr>
        <w:t xml:space="preserve"> celebrare; il ruolo pedagogico del rito</w:t>
      </w:r>
      <w:r w:rsidR="001C02C8">
        <w:rPr>
          <w:rFonts w:ascii="Calibri" w:hAnsi="Calibri"/>
          <w:szCs w:val="32"/>
        </w:rPr>
        <w:t>: se sta in accordo con la Parola e la Carità, la Liturgia ci comunica la Rivelazione di Dio e ce la fa interiorizzare.</w:t>
      </w:r>
    </w:p>
    <w:p w:rsidR="00FD1C16" w:rsidRDefault="00FD1C16" w:rsidP="00580DDD">
      <w:pPr>
        <w:tabs>
          <w:tab w:val="left" w:pos="284"/>
        </w:tabs>
        <w:rPr>
          <w:rFonts w:ascii="Calibri" w:hAnsi="Calibri"/>
        </w:rPr>
      </w:pPr>
    </w:p>
    <w:p w:rsidR="00280B6A" w:rsidRPr="003241D7" w:rsidRDefault="00280B6A" w:rsidP="0028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b/>
        </w:rPr>
      </w:pPr>
      <w:r w:rsidRPr="003241D7">
        <w:rPr>
          <w:rFonts w:ascii="Calibri" w:hAnsi="Calibri"/>
          <w:b/>
        </w:rPr>
        <w:lastRenderedPageBreak/>
        <w:t>A</w:t>
      </w:r>
      <w:r>
        <w:rPr>
          <w:rFonts w:ascii="Calibri" w:hAnsi="Calibri"/>
          <w:b/>
        </w:rPr>
        <w:t>lcuni punti saldi imprescindibili</w:t>
      </w:r>
    </w:p>
    <w:p w:rsidR="00280B6A" w:rsidRPr="00280B6A" w:rsidRDefault="00280B6A" w:rsidP="00580DDD">
      <w:pPr>
        <w:tabs>
          <w:tab w:val="left" w:pos="284"/>
        </w:tabs>
        <w:rPr>
          <w:rFonts w:ascii="Calibri" w:hAnsi="Calibri"/>
          <w:sz w:val="8"/>
        </w:rPr>
      </w:pPr>
    </w:p>
    <w:p w:rsidR="00280B6A" w:rsidRPr="006D481E" w:rsidRDefault="00280B6A" w:rsidP="00F0548C">
      <w:pPr>
        <w:numPr>
          <w:ilvl w:val="0"/>
          <w:numId w:val="6"/>
        </w:numPr>
        <w:tabs>
          <w:tab w:val="left" w:pos="284"/>
        </w:tabs>
        <w:spacing w:after="60"/>
        <w:ind w:left="357" w:hanging="357"/>
        <w:rPr>
          <w:rFonts w:ascii="Calibri" w:hAnsi="Calibri"/>
        </w:rPr>
      </w:pPr>
      <w:r>
        <w:rPr>
          <w:rFonts w:ascii="Calibri" w:hAnsi="Calibri"/>
          <w:sz w:val="22"/>
        </w:rPr>
        <w:t xml:space="preserve">Chi celebra la liturgia? La liturgia è azione di Cristo nelle azioni della Chiesa. Lui resta il primo orante, il primo celebrante. </w:t>
      </w:r>
      <w:r w:rsidR="006D481E">
        <w:rPr>
          <w:rFonts w:ascii="Calibri" w:hAnsi="Calibri"/>
          <w:sz w:val="22"/>
        </w:rPr>
        <w:t>Attraverso Lui e nello Spirito Santo noi agiamo parole e gesti con i quali ci rivolgiamo a Dio Padre.</w:t>
      </w:r>
    </w:p>
    <w:p w:rsidR="006D481E" w:rsidRDefault="006D481E" w:rsidP="00F0548C">
      <w:pPr>
        <w:numPr>
          <w:ilvl w:val="0"/>
          <w:numId w:val="6"/>
        </w:numPr>
        <w:tabs>
          <w:tab w:val="left" w:pos="284"/>
        </w:tabs>
        <w:spacing w:after="60"/>
        <w:ind w:left="357" w:hanging="357"/>
        <w:rPr>
          <w:rFonts w:ascii="Calibri" w:hAnsi="Calibri"/>
        </w:rPr>
      </w:pPr>
      <w:r>
        <w:rPr>
          <w:rFonts w:ascii="Calibri" w:hAnsi="Calibri"/>
        </w:rPr>
        <w:t>La Chiesa tutta è la Sposa che dialoga col suo Sposo, Gesù Cristo. Le parole e i gesti della Chiesa sono nello stesso tempo pienamente umani e completamente pieni di Spirito Santo: le Persone divine e quelle umane sono rispettate, coinvolte, cooperanti.</w:t>
      </w:r>
    </w:p>
    <w:p w:rsidR="006D481E" w:rsidRDefault="006D481E" w:rsidP="00F0548C">
      <w:pPr>
        <w:numPr>
          <w:ilvl w:val="0"/>
          <w:numId w:val="6"/>
        </w:numPr>
        <w:tabs>
          <w:tab w:val="left" w:pos="284"/>
        </w:tabs>
        <w:spacing w:after="60"/>
        <w:ind w:left="357" w:hanging="357"/>
        <w:rPr>
          <w:rFonts w:ascii="Calibri" w:hAnsi="Calibri"/>
        </w:rPr>
      </w:pPr>
      <w:r>
        <w:rPr>
          <w:rFonts w:ascii="Calibri" w:hAnsi="Calibri"/>
        </w:rPr>
        <w:t>La Chiesa è il Corpo di Cristo, suscitata e colmata dei carismi (doni dello Spirito Santo) per il bene di tutti. I carismi sono innumerevoli: alcuni sono distinguibili e rafforzati con l’invocazione dello Spirito Santo nei sacramenti; altri sono riconosciuti dalle istituzioni visibili della Chiesa; altri sono oggetto di stima da parte dei fratelli e delle sorelle di fede; alcuni restano semi-celati.</w:t>
      </w:r>
    </w:p>
    <w:p w:rsidR="006D481E" w:rsidRPr="00280B6A" w:rsidRDefault="006D481E" w:rsidP="00F0548C">
      <w:pPr>
        <w:numPr>
          <w:ilvl w:val="0"/>
          <w:numId w:val="6"/>
        </w:numPr>
        <w:tabs>
          <w:tab w:val="left" w:pos="284"/>
        </w:tabs>
        <w:spacing w:after="60"/>
        <w:ind w:left="357" w:hanging="357"/>
        <w:rPr>
          <w:rFonts w:ascii="Calibri" w:hAnsi="Calibri"/>
        </w:rPr>
      </w:pPr>
      <w:r>
        <w:rPr>
          <w:rFonts w:ascii="Calibri" w:hAnsi="Calibri"/>
        </w:rPr>
        <w:t>Nelle principali dinamiche della liturgia (convocazione; ascolto della Parola; riconciliazione; memoriale; condivisione; missione) si possono incontrare l</w:t>
      </w:r>
      <w:r w:rsidR="009F66BE">
        <w:rPr>
          <w:rFonts w:ascii="Calibri" w:hAnsi="Calibri"/>
        </w:rPr>
        <w:t>e linee-guida dell’intera vita ecclesiale e per questo deve essere</w:t>
      </w:r>
      <w:r>
        <w:rPr>
          <w:rFonts w:ascii="Calibri" w:hAnsi="Calibri"/>
        </w:rPr>
        <w:t xml:space="preserve"> in azione tutto il popolo di Dio</w:t>
      </w:r>
      <w:r w:rsidR="009F66BE">
        <w:rPr>
          <w:rFonts w:ascii="Calibri" w:hAnsi="Calibri"/>
        </w:rPr>
        <w:t>, in qualità anzitutto di fruitore grato dei doni di Dio e – in seconda battuta - di annunciatore-costruttore della fecondità dell’incontro con Dio Trinità.</w:t>
      </w:r>
    </w:p>
    <w:p w:rsidR="00280B6A" w:rsidRDefault="00280B6A" w:rsidP="00580DDD">
      <w:pPr>
        <w:tabs>
          <w:tab w:val="left" w:pos="284"/>
        </w:tabs>
        <w:rPr>
          <w:rFonts w:ascii="Calibri" w:hAnsi="Calibri"/>
        </w:rPr>
      </w:pPr>
    </w:p>
    <w:p w:rsidR="00920544" w:rsidRPr="00221EC2" w:rsidRDefault="00920544" w:rsidP="00A91F51">
      <w:pPr>
        <w:widowControl w:val="0"/>
        <w:tabs>
          <w:tab w:val="left" w:pos="284"/>
        </w:tabs>
        <w:ind w:left="284" w:right="284"/>
        <w:rPr>
          <w:rFonts w:ascii="Segoe UI" w:hAnsi="Segoe UI" w:cs="Segoe UI"/>
          <w:color w:val="202124"/>
          <w:sz w:val="22"/>
          <w:szCs w:val="22"/>
          <w:shd w:val="clear" w:color="auto" w:fill="FFFFFF"/>
        </w:rPr>
      </w:pPr>
      <w:r w:rsidRPr="00221EC2">
        <w:rPr>
          <w:rFonts w:ascii="Segoe UI" w:hAnsi="Segoe UI" w:cs="Segoe UI"/>
          <w:b/>
          <w:sz w:val="22"/>
          <w:szCs w:val="22"/>
        </w:rPr>
        <w:t>Etimologia</w:t>
      </w:r>
      <w:r w:rsidRPr="00221EC2">
        <w:rPr>
          <w:rFonts w:ascii="Segoe UI" w:hAnsi="Segoe UI" w:cs="Segoe UI"/>
          <w:sz w:val="22"/>
          <w:szCs w:val="22"/>
        </w:rPr>
        <w:t xml:space="preserve">: 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Dal gr.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21EC2">
        <w:rPr>
          <w:rFonts w:ascii="Segoe UI" w:hAnsi="Segoe UI" w:cs="Segoe UI"/>
          <w:i/>
          <w:iCs/>
          <w:color w:val="202124"/>
          <w:sz w:val="22"/>
          <w:szCs w:val="22"/>
          <w:shd w:val="clear" w:color="auto" w:fill="FFFFFF"/>
        </w:rPr>
        <w:t>leitūrgía</w:t>
      </w:r>
      <w:proofErr w:type="spellEnd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, </w:t>
      </w:r>
      <w:proofErr w:type="spellStart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der</w:t>
      </w:r>
      <w:proofErr w:type="spellEnd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. di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21EC2">
        <w:rPr>
          <w:rFonts w:ascii="Segoe UI" w:hAnsi="Segoe UI" w:cs="Segoe UI"/>
          <w:i/>
          <w:iCs/>
          <w:color w:val="202124"/>
          <w:sz w:val="22"/>
          <w:szCs w:val="22"/>
          <w:shd w:val="clear" w:color="auto" w:fill="FFFFFF"/>
        </w:rPr>
        <w:t>leitūrgós</w:t>
      </w:r>
      <w:proofErr w:type="spellEnd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, </w:t>
      </w:r>
      <w:proofErr w:type="spellStart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comp</w:t>
      </w:r>
      <w:proofErr w:type="spellEnd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. di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21EC2">
        <w:rPr>
          <w:rFonts w:ascii="Segoe UI" w:hAnsi="Segoe UI" w:cs="Segoe UI"/>
          <w:i/>
          <w:iCs/>
          <w:color w:val="202124"/>
          <w:sz w:val="22"/>
          <w:szCs w:val="22"/>
          <w:shd w:val="clear" w:color="auto" w:fill="FFFFFF"/>
        </w:rPr>
        <w:t>lḗiton</w:t>
      </w:r>
      <w:proofErr w:type="spellEnd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, 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‘luogo degli affari pubblici’ (da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21EC2">
        <w:rPr>
          <w:rFonts w:ascii="Segoe UI" w:hAnsi="Segoe UI" w:cs="Segoe UI"/>
          <w:i/>
          <w:iCs/>
          <w:color w:val="202124"/>
          <w:sz w:val="22"/>
          <w:szCs w:val="22"/>
          <w:shd w:val="clear" w:color="auto" w:fill="FFFFFF"/>
        </w:rPr>
        <w:t>laós</w:t>
      </w:r>
      <w:proofErr w:type="spellEnd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, </w:t>
      </w:r>
      <w:proofErr w:type="spellStart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popolo’</w:t>
      </w:r>
      <w:proofErr w:type="spellEnd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) e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21EC2">
        <w:rPr>
          <w:rFonts w:ascii="Segoe UI" w:hAnsi="Segoe UI" w:cs="Segoe UI"/>
          <w:i/>
          <w:iCs/>
          <w:color w:val="202124"/>
          <w:sz w:val="22"/>
          <w:szCs w:val="22"/>
          <w:shd w:val="clear" w:color="auto" w:fill="FFFFFF"/>
        </w:rPr>
        <w:t>érgon</w:t>
      </w:r>
      <w:proofErr w:type="spellEnd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, 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opera’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.</w:t>
      </w:r>
    </w:p>
    <w:p w:rsidR="00920544" w:rsidRPr="00221EC2" w:rsidRDefault="00920544" w:rsidP="00A91F51">
      <w:pPr>
        <w:widowControl w:val="0"/>
        <w:tabs>
          <w:tab w:val="left" w:pos="284"/>
        </w:tabs>
        <w:ind w:left="284" w:right="284"/>
        <w:rPr>
          <w:rFonts w:ascii="Segoe UI" w:hAnsi="Segoe UI" w:cs="Segoe UI"/>
          <w:sz w:val="22"/>
          <w:szCs w:val="22"/>
        </w:rPr>
      </w:pP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Nell'antica </w:t>
      </w:r>
      <w:proofErr w:type="spellStart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Grecia,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era</w:t>
      </w:r>
      <w:proofErr w:type="spellEnd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 il 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 servizio di pubblica utilità, per lo più assai dispendioso, che i cittadini più facoltosi dovevano obbligatoriamente accollarsi.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 D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al </w:t>
      </w:r>
      <w:proofErr w:type="spellStart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lat</w:t>
      </w:r>
      <w:proofErr w:type="spellEnd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. tardo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221EC2">
        <w:rPr>
          <w:rFonts w:ascii="Segoe UI" w:hAnsi="Segoe UI" w:cs="Segoe UI"/>
          <w:i/>
          <w:iCs/>
          <w:color w:val="202124"/>
          <w:sz w:val="22"/>
          <w:szCs w:val="22"/>
          <w:shd w:val="clear" w:color="auto" w:fill="FFFFFF"/>
        </w:rPr>
        <w:t>liturgīa</w:t>
      </w:r>
      <w:proofErr w:type="spellEnd"/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, secondo l'accezione del modello gr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eco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 xml:space="preserve"> ‘servizio del tempio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, inteso come cosa pubblica</w:t>
      </w:r>
      <w:r w:rsidRPr="00221EC2">
        <w:rPr>
          <w:rFonts w:ascii="Segoe UI" w:hAnsi="Segoe UI" w:cs="Segoe UI"/>
          <w:color w:val="202124"/>
          <w:sz w:val="22"/>
          <w:szCs w:val="22"/>
          <w:shd w:val="clear" w:color="auto" w:fill="FFFFFF"/>
        </w:rPr>
        <w:t>’.</w:t>
      </w:r>
    </w:p>
    <w:p w:rsidR="00920544" w:rsidRPr="00221EC2" w:rsidRDefault="00920544" w:rsidP="00A91F51">
      <w:pPr>
        <w:widowControl w:val="0"/>
        <w:tabs>
          <w:tab w:val="left" w:pos="284"/>
        </w:tabs>
        <w:ind w:left="284" w:right="284"/>
        <w:rPr>
          <w:rFonts w:ascii="Segoe UI" w:hAnsi="Segoe UI" w:cs="Segoe UI"/>
          <w:sz w:val="22"/>
          <w:szCs w:val="22"/>
        </w:rPr>
      </w:pPr>
    </w:p>
    <w:p w:rsidR="001B2518" w:rsidRPr="00221EC2" w:rsidRDefault="001B2518" w:rsidP="00A91F51">
      <w:pPr>
        <w:widowControl w:val="0"/>
        <w:tabs>
          <w:tab w:val="left" w:pos="284"/>
        </w:tabs>
        <w:ind w:left="284" w:right="284"/>
        <w:rPr>
          <w:rFonts w:ascii="Segoe UI" w:hAnsi="Segoe UI" w:cs="Segoe UI"/>
          <w:sz w:val="22"/>
          <w:szCs w:val="22"/>
        </w:rPr>
      </w:pPr>
      <w:r w:rsidRPr="00221EC2">
        <w:rPr>
          <w:rFonts w:ascii="Segoe UI" w:hAnsi="Segoe UI" w:cs="Segoe UI"/>
          <w:sz w:val="22"/>
          <w:szCs w:val="22"/>
        </w:rPr>
        <w:t xml:space="preserve">Il monaco benedettino </w:t>
      </w:r>
      <w:proofErr w:type="spellStart"/>
      <w:r w:rsidRPr="00221EC2">
        <w:rPr>
          <w:rFonts w:ascii="Segoe UI" w:hAnsi="Segoe UI" w:cs="Segoe UI"/>
          <w:sz w:val="22"/>
          <w:szCs w:val="22"/>
        </w:rPr>
        <w:t>dom</w:t>
      </w:r>
      <w:proofErr w:type="spellEnd"/>
      <w:r w:rsidRPr="00221EC2">
        <w:rPr>
          <w:rFonts w:ascii="Segoe UI" w:hAnsi="Segoe UI" w:cs="Segoe UI"/>
          <w:sz w:val="22"/>
          <w:szCs w:val="22"/>
        </w:rPr>
        <w:t xml:space="preserve"> Odo </w:t>
      </w:r>
      <w:proofErr w:type="spellStart"/>
      <w:r w:rsidRPr="00221EC2">
        <w:rPr>
          <w:rFonts w:ascii="Segoe UI" w:hAnsi="Segoe UI" w:cs="Segoe UI"/>
          <w:b/>
          <w:sz w:val="22"/>
          <w:szCs w:val="22"/>
        </w:rPr>
        <w:t>Casel</w:t>
      </w:r>
      <w:proofErr w:type="spellEnd"/>
      <w:r w:rsidRPr="00221EC2">
        <w:rPr>
          <w:rFonts w:ascii="Segoe UI" w:hAnsi="Segoe UI" w:cs="Segoe UI"/>
          <w:sz w:val="22"/>
          <w:szCs w:val="22"/>
        </w:rPr>
        <w:t xml:space="preserve"> (1886-1948) definisce la Liturgia come «L’azione rituale dell’opera salvifica di Cristo, ossia la presenza sotto il velo dei segni, l’opera divina della redenzione» e «il mistero di Cristo e della Chiesa nella sua espressione cultuale» mettendo in evidenza che:</w:t>
      </w:r>
    </w:p>
    <w:p w:rsidR="001B2518" w:rsidRPr="00221EC2" w:rsidRDefault="001B2518" w:rsidP="00A91F51">
      <w:pPr>
        <w:widowControl w:val="0"/>
        <w:tabs>
          <w:tab w:val="left" w:pos="284"/>
        </w:tabs>
        <w:ind w:left="284" w:right="284"/>
        <w:rPr>
          <w:rFonts w:ascii="Segoe UI" w:hAnsi="Segoe UI" w:cs="Segoe UI"/>
          <w:sz w:val="22"/>
          <w:szCs w:val="22"/>
        </w:rPr>
      </w:pPr>
      <w:r w:rsidRPr="00221EC2">
        <w:rPr>
          <w:rFonts w:ascii="Segoe UI" w:hAnsi="Segoe UI" w:cs="Segoe UI"/>
          <w:sz w:val="22"/>
          <w:szCs w:val="22"/>
        </w:rPr>
        <w:t>1. Il fondamento e il contenuto della liturgia è l’evento salvifico di Cristo.</w:t>
      </w:r>
    </w:p>
    <w:p w:rsidR="001B2518" w:rsidRPr="00221EC2" w:rsidRDefault="001B2518" w:rsidP="00A91F51">
      <w:pPr>
        <w:widowControl w:val="0"/>
        <w:tabs>
          <w:tab w:val="left" w:pos="284"/>
        </w:tabs>
        <w:ind w:left="284" w:right="284"/>
        <w:rPr>
          <w:rFonts w:ascii="Segoe UI" w:hAnsi="Segoe UI" w:cs="Segoe UI"/>
          <w:sz w:val="22"/>
          <w:szCs w:val="22"/>
        </w:rPr>
      </w:pPr>
      <w:r w:rsidRPr="00221EC2">
        <w:rPr>
          <w:rFonts w:ascii="Segoe UI" w:hAnsi="Segoe UI" w:cs="Segoe UI"/>
          <w:sz w:val="22"/>
          <w:szCs w:val="22"/>
        </w:rPr>
        <w:t>2. La liturgia rende presente e attivo questo evento redentore.</w:t>
      </w:r>
    </w:p>
    <w:p w:rsidR="001B2518" w:rsidRPr="00221EC2" w:rsidRDefault="001B2518" w:rsidP="00A91F51">
      <w:pPr>
        <w:widowControl w:val="0"/>
        <w:tabs>
          <w:tab w:val="left" w:pos="284"/>
        </w:tabs>
        <w:ind w:left="284" w:right="284"/>
        <w:rPr>
          <w:rFonts w:ascii="Segoe UI" w:hAnsi="Segoe UI" w:cs="Segoe UI"/>
          <w:sz w:val="22"/>
          <w:szCs w:val="22"/>
        </w:rPr>
      </w:pPr>
      <w:r w:rsidRPr="00221EC2">
        <w:rPr>
          <w:rFonts w:ascii="Segoe UI" w:hAnsi="Segoe UI" w:cs="Segoe UI"/>
          <w:sz w:val="22"/>
          <w:szCs w:val="22"/>
        </w:rPr>
        <w:t>3. La celebrazione è un momento della storia della salvezza.</w:t>
      </w:r>
    </w:p>
    <w:p w:rsidR="001B2518" w:rsidRPr="00221EC2" w:rsidRDefault="001B2518" w:rsidP="00A91F51">
      <w:pPr>
        <w:widowControl w:val="0"/>
        <w:tabs>
          <w:tab w:val="left" w:pos="284"/>
        </w:tabs>
        <w:ind w:left="284" w:right="284"/>
        <w:rPr>
          <w:rFonts w:ascii="Segoe UI" w:hAnsi="Segoe UI" w:cs="Segoe UI"/>
          <w:sz w:val="22"/>
          <w:szCs w:val="22"/>
        </w:rPr>
      </w:pPr>
      <w:r w:rsidRPr="00221EC2">
        <w:rPr>
          <w:rFonts w:ascii="Segoe UI" w:hAnsi="Segoe UI" w:cs="Segoe UI"/>
          <w:sz w:val="22"/>
          <w:szCs w:val="22"/>
        </w:rPr>
        <w:t xml:space="preserve">Papa </w:t>
      </w:r>
      <w:r w:rsidRPr="00221EC2">
        <w:rPr>
          <w:rFonts w:ascii="Segoe UI" w:hAnsi="Segoe UI" w:cs="Segoe UI"/>
          <w:b/>
          <w:sz w:val="22"/>
          <w:szCs w:val="22"/>
        </w:rPr>
        <w:t>Pio XII</w:t>
      </w:r>
      <w:r w:rsidRPr="00221EC2">
        <w:rPr>
          <w:rFonts w:ascii="Segoe UI" w:hAnsi="Segoe UI" w:cs="Segoe UI"/>
          <w:sz w:val="22"/>
          <w:szCs w:val="22"/>
        </w:rPr>
        <w:t xml:space="preserve"> nell’enciclica “Mediator Dei” del 20 novembre 1947, scrive: «la liturgia è il culto</w:t>
      </w:r>
      <w:r w:rsidRPr="00221EC2">
        <w:rPr>
          <w:rFonts w:ascii="Segoe UI" w:hAnsi="Segoe UI" w:cs="Segoe UI"/>
          <w:sz w:val="22"/>
          <w:szCs w:val="22"/>
        </w:rPr>
        <w:t xml:space="preserve"> </w:t>
      </w:r>
      <w:r w:rsidRPr="00221EC2">
        <w:rPr>
          <w:rFonts w:ascii="Segoe UI" w:hAnsi="Segoe UI" w:cs="Segoe UI"/>
          <w:sz w:val="22"/>
          <w:szCs w:val="22"/>
        </w:rPr>
        <w:t>pubblico totale del corpo mistico di Cristo, capo e membra» (n. 521) oppure «la liturgia è</w:t>
      </w:r>
      <w:r w:rsidRPr="00221EC2">
        <w:rPr>
          <w:rFonts w:ascii="Segoe UI" w:hAnsi="Segoe UI" w:cs="Segoe UI"/>
          <w:sz w:val="22"/>
          <w:szCs w:val="22"/>
        </w:rPr>
        <w:t xml:space="preserve"> </w:t>
      </w:r>
      <w:r w:rsidRPr="00221EC2">
        <w:rPr>
          <w:rFonts w:ascii="Segoe UI" w:hAnsi="Segoe UI" w:cs="Segoe UI"/>
          <w:sz w:val="22"/>
          <w:szCs w:val="22"/>
        </w:rPr>
        <w:t>l’esercizio del sacerdozio di Cristo» (n. 522). Questa enciclica non parla della Chiesa in termini</w:t>
      </w:r>
      <w:r w:rsidRPr="00221EC2">
        <w:rPr>
          <w:rFonts w:ascii="Segoe UI" w:hAnsi="Segoe UI" w:cs="Segoe UI"/>
          <w:sz w:val="22"/>
          <w:szCs w:val="22"/>
        </w:rPr>
        <w:t xml:space="preserve"> </w:t>
      </w:r>
      <w:r w:rsidRPr="00221EC2">
        <w:rPr>
          <w:rFonts w:ascii="Segoe UI" w:hAnsi="Segoe UI" w:cs="Segoe UI"/>
          <w:sz w:val="22"/>
          <w:szCs w:val="22"/>
        </w:rPr>
        <w:t>societari, cioè definendola come “società dei credenti”, ma in termini paolini: la Chiesa è il corpo</w:t>
      </w:r>
      <w:r w:rsidRPr="00221EC2">
        <w:rPr>
          <w:rFonts w:ascii="Segoe UI" w:hAnsi="Segoe UI" w:cs="Segoe UI"/>
          <w:sz w:val="22"/>
          <w:szCs w:val="22"/>
        </w:rPr>
        <w:t xml:space="preserve"> </w:t>
      </w:r>
      <w:r w:rsidRPr="00221EC2">
        <w:rPr>
          <w:rFonts w:ascii="Segoe UI" w:hAnsi="Segoe UI" w:cs="Segoe UI"/>
          <w:sz w:val="22"/>
          <w:szCs w:val="22"/>
        </w:rPr>
        <w:t>mistico di Cristo (</w:t>
      </w:r>
      <w:proofErr w:type="spellStart"/>
      <w:r w:rsidRPr="00221EC2">
        <w:rPr>
          <w:rFonts w:ascii="Segoe UI" w:hAnsi="Segoe UI" w:cs="Segoe UI"/>
          <w:sz w:val="22"/>
          <w:szCs w:val="22"/>
        </w:rPr>
        <w:t>cfr</w:t>
      </w:r>
      <w:proofErr w:type="spellEnd"/>
      <w:r w:rsidRPr="00221EC2">
        <w:rPr>
          <w:rFonts w:ascii="Segoe UI" w:hAnsi="Segoe UI" w:cs="Segoe UI"/>
          <w:sz w:val="22"/>
          <w:szCs w:val="22"/>
        </w:rPr>
        <w:t xml:space="preserve"> 1Cor 12), ma quando si tratta di trarre delle conclusioni a livello celebrativo</w:t>
      </w:r>
      <w:r w:rsidRPr="00221EC2">
        <w:rPr>
          <w:rFonts w:ascii="Segoe UI" w:hAnsi="Segoe UI" w:cs="Segoe UI"/>
          <w:sz w:val="22"/>
          <w:szCs w:val="22"/>
        </w:rPr>
        <w:t xml:space="preserve"> </w:t>
      </w:r>
      <w:r w:rsidRPr="00221EC2">
        <w:rPr>
          <w:rFonts w:ascii="Segoe UI" w:hAnsi="Segoe UI" w:cs="Segoe UI"/>
          <w:sz w:val="22"/>
          <w:szCs w:val="22"/>
        </w:rPr>
        <w:t>la liturgia torna ad essere un atto di vertice al quale i fedeli possono unirsi solo spiritualmente «la</w:t>
      </w:r>
      <w:r w:rsidRPr="00221EC2">
        <w:rPr>
          <w:rFonts w:ascii="Segoe UI" w:hAnsi="Segoe UI" w:cs="Segoe UI"/>
          <w:sz w:val="22"/>
          <w:szCs w:val="22"/>
        </w:rPr>
        <w:t xml:space="preserve"> </w:t>
      </w:r>
      <w:r w:rsidRPr="00221EC2">
        <w:rPr>
          <w:rFonts w:ascii="Segoe UI" w:hAnsi="Segoe UI" w:cs="Segoe UI"/>
          <w:sz w:val="22"/>
          <w:szCs w:val="22"/>
        </w:rPr>
        <w:t>liturgia viene esercitata dai sacerdoti a nome dei fedeli» (n. 536).</w:t>
      </w:r>
    </w:p>
    <w:p w:rsidR="001B2518" w:rsidRPr="00221EC2" w:rsidRDefault="001B2518" w:rsidP="00A91F51">
      <w:pPr>
        <w:widowControl w:val="0"/>
        <w:tabs>
          <w:tab w:val="left" w:pos="284"/>
        </w:tabs>
        <w:ind w:left="284" w:right="284"/>
        <w:rPr>
          <w:rFonts w:ascii="Segoe UI" w:hAnsi="Segoe UI" w:cs="Segoe UI"/>
          <w:sz w:val="22"/>
          <w:szCs w:val="22"/>
        </w:rPr>
      </w:pPr>
      <w:r w:rsidRPr="00221EC2">
        <w:rPr>
          <w:rFonts w:ascii="Segoe UI" w:hAnsi="Segoe UI" w:cs="Segoe UI"/>
          <w:sz w:val="22"/>
          <w:szCs w:val="22"/>
        </w:rPr>
        <w:t xml:space="preserve">Bisognerà arrivare al </w:t>
      </w:r>
      <w:r w:rsidRPr="00221EC2">
        <w:rPr>
          <w:rFonts w:ascii="Segoe UI" w:hAnsi="Segoe UI" w:cs="Segoe UI"/>
          <w:b/>
          <w:sz w:val="22"/>
          <w:szCs w:val="22"/>
        </w:rPr>
        <w:t>Concilio Vaticano II</w:t>
      </w:r>
      <w:r w:rsidRPr="00221EC2">
        <w:rPr>
          <w:rFonts w:ascii="Segoe UI" w:hAnsi="Segoe UI" w:cs="Segoe UI"/>
          <w:sz w:val="22"/>
          <w:szCs w:val="22"/>
        </w:rPr>
        <w:t xml:space="preserve"> per riscoprire che la liturgia sia «azione del popolo e per</w:t>
      </w:r>
      <w:r w:rsidRPr="00221EC2">
        <w:rPr>
          <w:rFonts w:ascii="Segoe UI" w:hAnsi="Segoe UI" w:cs="Segoe UI"/>
          <w:sz w:val="22"/>
          <w:szCs w:val="22"/>
        </w:rPr>
        <w:t xml:space="preserve"> </w:t>
      </w:r>
      <w:r w:rsidRPr="00221EC2">
        <w:rPr>
          <w:rFonts w:ascii="Segoe UI" w:hAnsi="Segoe UI" w:cs="Segoe UI"/>
          <w:sz w:val="22"/>
          <w:szCs w:val="22"/>
        </w:rPr>
        <w:t>il popolo» non solo come definizione etimologica, ma come definizione teologica nella linea della</w:t>
      </w:r>
      <w:r w:rsidRPr="00221EC2">
        <w:rPr>
          <w:rFonts w:ascii="Segoe UI" w:hAnsi="Segoe UI" w:cs="Segoe UI"/>
          <w:sz w:val="22"/>
          <w:szCs w:val="22"/>
        </w:rPr>
        <w:t xml:space="preserve"> </w:t>
      </w:r>
      <w:r w:rsidRPr="00221EC2">
        <w:rPr>
          <w:rFonts w:ascii="Segoe UI" w:hAnsi="Segoe UI" w:cs="Segoe UI"/>
          <w:sz w:val="22"/>
          <w:szCs w:val="22"/>
        </w:rPr>
        <w:t>più genuina tradizione ecclesiale.</w:t>
      </w:r>
      <w:r w:rsidRPr="00221EC2">
        <w:rPr>
          <w:rFonts w:ascii="Segoe UI" w:hAnsi="Segoe UI" w:cs="Segoe UI"/>
          <w:sz w:val="22"/>
          <w:szCs w:val="22"/>
        </w:rPr>
        <w:t xml:space="preserve"> </w:t>
      </w:r>
      <w:r w:rsidRPr="00221EC2">
        <w:rPr>
          <w:rFonts w:ascii="Segoe UI" w:hAnsi="Segoe UI" w:cs="Segoe UI"/>
          <w:sz w:val="22"/>
          <w:szCs w:val="22"/>
        </w:rPr>
        <w:t>“Le azioni liturgiche non sono azioni private ma celebrazioni della Chiesa, che è «sacramento</w:t>
      </w:r>
      <w:r w:rsidRPr="00221EC2">
        <w:rPr>
          <w:rFonts w:ascii="Segoe UI" w:hAnsi="Segoe UI" w:cs="Segoe UI"/>
          <w:sz w:val="22"/>
          <w:szCs w:val="22"/>
        </w:rPr>
        <w:t xml:space="preserve"> </w:t>
      </w:r>
      <w:r w:rsidRPr="00221EC2">
        <w:rPr>
          <w:rFonts w:ascii="Segoe UI" w:hAnsi="Segoe UI" w:cs="Segoe UI"/>
          <w:sz w:val="22"/>
          <w:szCs w:val="22"/>
        </w:rPr>
        <w:t>dell’unità», cioè popolo santo radunato e ordinato sotto la guida dei vescovi. Perciò tali azioni</w:t>
      </w:r>
      <w:r w:rsidRPr="00221EC2">
        <w:rPr>
          <w:rFonts w:ascii="Segoe UI" w:hAnsi="Segoe UI" w:cs="Segoe UI"/>
          <w:sz w:val="22"/>
          <w:szCs w:val="22"/>
        </w:rPr>
        <w:t xml:space="preserve"> </w:t>
      </w:r>
      <w:r w:rsidRPr="00221EC2">
        <w:rPr>
          <w:rFonts w:ascii="Segoe UI" w:hAnsi="Segoe UI" w:cs="Segoe UI"/>
          <w:sz w:val="22"/>
          <w:szCs w:val="22"/>
        </w:rPr>
        <w:t>appartengono all'intero corpo della Chiesa, lo manifestano e lo implicano; ma i singoli membri vi</w:t>
      </w:r>
      <w:r w:rsidRPr="00221EC2">
        <w:rPr>
          <w:rFonts w:ascii="Segoe UI" w:hAnsi="Segoe UI" w:cs="Segoe UI"/>
          <w:sz w:val="22"/>
          <w:szCs w:val="22"/>
        </w:rPr>
        <w:t xml:space="preserve"> </w:t>
      </w:r>
      <w:r w:rsidRPr="00221EC2">
        <w:rPr>
          <w:rFonts w:ascii="Segoe UI" w:hAnsi="Segoe UI" w:cs="Segoe UI"/>
          <w:sz w:val="22"/>
          <w:szCs w:val="22"/>
        </w:rPr>
        <w:t>sono interessati in diverso modo, secondo la diversità degli stati, degli uffici e della partecipazione</w:t>
      </w:r>
      <w:r w:rsidRPr="00221EC2">
        <w:rPr>
          <w:rFonts w:ascii="Segoe UI" w:hAnsi="Segoe UI" w:cs="Segoe UI"/>
          <w:sz w:val="22"/>
          <w:szCs w:val="22"/>
        </w:rPr>
        <w:t xml:space="preserve"> </w:t>
      </w:r>
      <w:r w:rsidRPr="00221EC2">
        <w:rPr>
          <w:rFonts w:ascii="Segoe UI" w:hAnsi="Segoe UI" w:cs="Segoe UI"/>
          <w:sz w:val="22"/>
          <w:szCs w:val="22"/>
        </w:rPr>
        <w:t>effettiva” (</w:t>
      </w:r>
      <w:proofErr w:type="spellStart"/>
      <w:r w:rsidRPr="00221EC2">
        <w:rPr>
          <w:rFonts w:ascii="Segoe UI" w:hAnsi="Segoe UI" w:cs="Segoe UI"/>
          <w:i/>
          <w:sz w:val="22"/>
          <w:szCs w:val="22"/>
        </w:rPr>
        <w:t>S</w:t>
      </w:r>
      <w:r w:rsidRPr="00221EC2">
        <w:rPr>
          <w:rFonts w:ascii="Segoe UI" w:hAnsi="Segoe UI" w:cs="Segoe UI"/>
          <w:i/>
          <w:sz w:val="22"/>
          <w:szCs w:val="22"/>
        </w:rPr>
        <w:t>acrosanctum</w:t>
      </w:r>
      <w:proofErr w:type="spellEnd"/>
      <w:r w:rsidRPr="00221EC2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Pr="00221EC2">
        <w:rPr>
          <w:rFonts w:ascii="Segoe UI" w:hAnsi="Segoe UI" w:cs="Segoe UI"/>
          <w:i/>
          <w:sz w:val="22"/>
          <w:szCs w:val="22"/>
        </w:rPr>
        <w:t>Concilium</w:t>
      </w:r>
      <w:proofErr w:type="spellEnd"/>
      <w:r w:rsidRPr="00221EC2">
        <w:rPr>
          <w:rFonts w:ascii="Segoe UI" w:hAnsi="Segoe UI" w:cs="Segoe UI"/>
          <w:sz w:val="22"/>
          <w:szCs w:val="22"/>
        </w:rPr>
        <w:t xml:space="preserve"> 26).</w:t>
      </w:r>
    </w:p>
    <w:p w:rsidR="00A91F51" w:rsidRPr="00221EC2" w:rsidRDefault="00A91F51" w:rsidP="00A91F51">
      <w:pPr>
        <w:widowControl w:val="0"/>
        <w:tabs>
          <w:tab w:val="left" w:pos="284"/>
        </w:tabs>
        <w:ind w:left="284" w:right="284"/>
        <w:rPr>
          <w:rFonts w:ascii="Segoe UI" w:hAnsi="Segoe UI" w:cs="Segoe UI"/>
          <w:sz w:val="22"/>
          <w:szCs w:val="22"/>
        </w:rPr>
      </w:pPr>
      <w:r w:rsidRPr="00221EC2">
        <w:rPr>
          <w:rFonts w:ascii="Segoe UI" w:hAnsi="Segoe UI" w:cs="Segoe UI"/>
          <w:sz w:val="22"/>
          <w:szCs w:val="22"/>
        </w:rPr>
        <w:t xml:space="preserve">«La liturgia è la celebrazione del Mistero di Cristo e in particolare del suo Mistero pasquale. In essa, mediante l'esercizio dell'ufficio sacerdotale di Gesù Cristo, con segni si manifesta e si realizza la santificazione degli uomini e viene esercitato dal Corpo mistico di Cristo, cioè dal capo e dalle membra, il culto pubblico dovuto a Dio» (Compendio del </w:t>
      </w:r>
      <w:r w:rsidRPr="00221EC2">
        <w:rPr>
          <w:rFonts w:ascii="Segoe UI" w:hAnsi="Segoe UI" w:cs="Segoe UI"/>
          <w:b/>
          <w:sz w:val="22"/>
          <w:szCs w:val="22"/>
        </w:rPr>
        <w:t>Catechismo</w:t>
      </w:r>
      <w:r w:rsidRPr="00221EC2">
        <w:rPr>
          <w:rFonts w:ascii="Segoe UI" w:hAnsi="Segoe UI" w:cs="Segoe UI"/>
          <w:sz w:val="22"/>
          <w:szCs w:val="22"/>
        </w:rPr>
        <w:t xml:space="preserve"> della Chiesa cattolica, n.218).</w:t>
      </w:r>
    </w:p>
    <w:p w:rsidR="001B2518" w:rsidRPr="000060CD" w:rsidRDefault="001B2518" w:rsidP="00580DDD">
      <w:pPr>
        <w:tabs>
          <w:tab w:val="left" w:pos="284"/>
        </w:tabs>
        <w:rPr>
          <w:rFonts w:ascii="Calibri" w:hAnsi="Calibri"/>
        </w:rPr>
      </w:pPr>
    </w:p>
    <w:p w:rsidR="004A58B0" w:rsidRPr="003241D7" w:rsidRDefault="0016519A" w:rsidP="0058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b/>
        </w:rPr>
      </w:pPr>
      <w:r w:rsidRPr="003241D7">
        <w:rPr>
          <w:rFonts w:ascii="Calibri" w:hAnsi="Calibri"/>
          <w:b/>
        </w:rPr>
        <w:t>A</w:t>
      </w:r>
      <w:r w:rsidR="00C25E6B" w:rsidRPr="003241D7">
        <w:rPr>
          <w:rFonts w:ascii="Calibri" w:hAnsi="Calibri"/>
          <w:b/>
        </w:rPr>
        <w:t>vviamo</w:t>
      </w:r>
      <w:r w:rsidR="004A58B0" w:rsidRPr="003241D7">
        <w:rPr>
          <w:rFonts w:ascii="Calibri" w:hAnsi="Calibri"/>
          <w:b/>
        </w:rPr>
        <w:t xml:space="preserve"> </w:t>
      </w:r>
      <w:r w:rsidRPr="003241D7">
        <w:rPr>
          <w:rFonts w:ascii="Calibri" w:hAnsi="Calibri"/>
          <w:b/>
        </w:rPr>
        <w:t>ne</w:t>
      </w:r>
      <w:r w:rsidR="00A16234">
        <w:rPr>
          <w:rFonts w:ascii="Calibri" w:hAnsi="Calibri"/>
          <w:b/>
        </w:rPr>
        <w:t>i gruppi di lavoro</w:t>
      </w:r>
      <w:r w:rsidRPr="003241D7">
        <w:rPr>
          <w:rFonts w:ascii="Calibri" w:hAnsi="Calibri"/>
          <w:b/>
        </w:rPr>
        <w:t xml:space="preserve"> </w:t>
      </w:r>
      <w:r w:rsidR="004A58B0" w:rsidRPr="003241D7">
        <w:rPr>
          <w:rFonts w:ascii="Calibri" w:hAnsi="Calibri"/>
          <w:b/>
        </w:rPr>
        <w:t>una comunicazione fraterna,</w:t>
      </w:r>
    </w:p>
    <w:p w:rsidR="004A58B0" w:rsidRPr="003241D7" w:rsidRDefault="005029F8" w:rsidP="00580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/>
          <w:b/>
        </w:rPr>
      </w:pPr>
      <w:r w:rsidRPr="003241D7">
        <w:rPr>
          <w:rFonts w:ascii="Calibri" w:hAnsi="Calibri"/>
          <w:b/>
        </w:rPr>
        <w:t xml:space="preserve">al fine di cogliere </w:t>
      </w:r>
      <w:r w:rsidR="00AB6EB7" w:rsidRPr="003241D7">
        <w:rPr>
          <w:rFonts w:ascii="Calibri" w:hAnsi="Calibri"/>
          <w:b/>
        </w:rPr>
        <w:t xml:space="preserve">meglio </w:t>
      </w:r>
      <w:r w:rsidR="004A58B0" w:rsidRPr="003241D7">
        <w:rPr>
          <w:rFonts w:ascii="Calibri" w:hAnsi="Calibri"/>
          <w:b/>
        </w:rPr>
        <w:t>cosa vuole dirci oggi il Signore</w:t>
      </w:r>
    </w:p>
    <w:p w:rsidR="004A58B0" w:rsidRPr="00A16234" w:rsidRDefault="004A58B0" w:rsidP="00580DDD">
      <w:pPr>
        <w:tabs>
          <w:tab w:val="left" w:pos="284"/>
        </w:tabs>
        <w:rPr>
          <w:rFonts w:ascii="Calibri" w:hAnsi="Calibri"/>
          <w:sz w:val="8"/>
        </w:rPr>
      </w:pPr>
    </w:p>
    <w:p w:rsidR="001C02C8" w:rsidRPr="00A16234" w:rsidRDefault="001C02C8" w:rsidP="009F66BE">
      <w:pPr>
        <w:numPr>
          <w:ilvl w:val="0"/>
          <w:numId w:val="11"/>
        </w:num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  <w:sz w:val="22"/>
        </w:rPr>
        <w:t xml:space="preserve">Il servizio di operatori come esperienza </w:t>
      </w:r>
      <w:r w:rsidRPr="00E32E99">
        <w:rPr>
          <w:rFonts w:ascii="Calibri" w:hAnsi="Calibri"/>
          <w:sz w:val="22"/>
        </w:rPr>
        <w:t>spirituale</w:t>
      </w:r>
      <w:r>
        <w:rPr>
          <w:rFonts w:ascii="Calibri" w:hAnsi="Calibri"/>
          <w:sz w:val="22"/>
        </w:rPr>
        <w:t>: passione, energie, preghiera, comunione fraterna</w:t>
      </w:r>
      <w:r w:rsidRPr="00E32E99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L’operatore liturgico prega?!</w:t>
      </w:r>
    </w:p>
    <w:p w:rsidR="001C02C8" w:rsidRDefault="0077094D" w:rsidP="009F66BE">
      <w:pPr>
        <w:numPr>
          <w:ilvl w:val="0"/>
          <w:numId w:val="11"/>
        </w:numPr>
        <w:tabs>
          <w:tab w:val="left" w:pos="284"/>
        </w:tabs>
        <w:spacing w:after="60"/>
        <w:rPr>
          <w:rFonts w:ascii="Calibri" w:hAnsi="Calibri"/>
          <w:sz w:val="22"/>
        </w:rPr>
      </w:pPr>
      <w:r w:rsidRPr="001C02C8">
        <w:rPr>
          <w:rFonts w:ascii="Calibri" w:hAnsi="Calibri"/>
          <w:sz w:val="20"/>
        </w:rPr>
        <w:lastRenderedPageBreak/>
        <w:t xml:space="preserve"> </w:t>
      </w:r>
      <w:r w:rsidR="00FE03B8" w:rsidRPr="001C02C8">
        <w:rPr>
          <w:rFonts w:ascii="Calibri" w:hAnsi="Calibri"/>
          <w:sz w:val="22"/>
        </w:rPr>
        <w:t>Raccontiamoci</w:t>
      </w:r>
      <w:r w:rsidRPr="001C02C8">
        <w:rPr>
          <w:rFonts w:ascii="Calibri" w:hAnsi="Calibri"/>
          <w:sz w:val="22"/>
        </w:rPr>
        <w:t xml:space="preserve"> le meraviglie di Dio che abbiamo riconosciuto nel</w:t>
      </w:r>
      <w:r w:rsidR="001C02C8" w:rsidRPr="001C02C8">
        <w:rPr>
          <w:rFonts w:ascii="Calibri" w:hAnsi="Calibri"/>
          <w:sz w:val="22"/>
        </w:rPr>
        <w:t xml:space="preserve"> nostro modo di celebrare.</w:t>
      </w:r>
    </w:p>
    <w:p w:rsidR="001C02C8" w:rsidRDefault="001C02C8" w:rsidP="009F66BE">
      <w:pPr>
        <w:numPr>
          <w:ilvl w:val="0"/>
          <w:numId w:val="11"/>
        </w:numPr>
        <w:tabs>
          <w:tab w:val="left" w:pos="284"/>
        </w:tabs>
        <w:spacing w:after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Verifichiamo le nostre osservazioni con le parole che vengono da altri; purifichiamole dai nostri gusti personali; valutiamole alla luce della rivelazione annunciata dalle Sacre Scritture.</w:t>
      </w:r>
    </w:p>
    <w:p w:rsidR="009F12E0" w:rsidRDefault="00CE016B" w:rsidP="009F66BE">
      <w:pPr>
        <w:numPr>
          <w:ilvl w:val="0"/>
          <w:numId w:val="11"/>
        </w:numPr>
        <w:tabs>
          <w:tab w:val="left" w:pos="284"/>
        </w:tabs>
        <w:spacing w:after="60"/>
        <w:rPr>
          <w:rFonts w:ascii="Calibri" w:hAnsi="Calibri"/>
          <w:sz w:val="22"/>
        </w:rPr>
      </w:pPr>
      <w:r w:rsidRPr="001C02C8">
        <w:rPr>
          <w:rFonts w:ascii="Calibri" w:hAnsi="Calibri"/>
          <w:sz w:val="22"/>
        </w:rPr>
        <w:t xml:space="preserve"> </w:t>
      </w:r>
      <w:r w:rsidR="009E4EDF" w:rsidRPr="001C02C8">
        <w:rPr>
          <w:rFonts w:ascii="Calibri" w:hAnsi="Calibri"/>
          <w:sz w:val="22"/>
        </w:rPr>
        <w:t>Prendiamo consapevolezza del modo in cui</w:t>
      </w:r>
      <w:r w:rsidR="009F12E0" w:rsidRPr="001C02C8">
        <w:rPr>
          <w:rFonts w:ascii="Calibri" w:hAnsi="Calibri"/>
          <w:sz w:val="22"/>
        </w:rPr>
        <w:t xml:space="preserve"> </w:t>
      </w:r>
      <w:r w:rsidR="00D356D9" w:rsidRPr="001C02C8">
        <w:rPr>
          <w:rFonts w:ascii="Calibri" w:hAnsi="Calibri"/>
          <w:sz w:val="22"/>
        </w:rPr>
        <w:t xml:space="preserve">ciascuno interpreta </w:t>
      </w:r>
      <w:r w:rsidR="001C02C8">
        <w:rPr>
          <w:rFonts w:ascii="Calibri" w:hAnsi="Calibri"/>
          <w:sz w:val="22"/>
        </w:rPr>
        <w:t xml:space="preserve">il proprio </w:t>
      </w:r>
      <w:r w:rsidR="009E4EDF" w:rsidRPr="001C02C8">
        <w:rPr>
          <w:rFonts w:ascii="Calibri" w:hAnsi="Calibri"/>
          <w:sz w:val="22"/>
        </w:rPr>
        <w:t>servizio</w:t>
      </w:r>
      <w:r w:rsidR="001C02C8">
        <w:rPr>
          <w:rFonts w:ascii="Calibri" w:hAnsi="Calibri"/>
          <w:sz w:val="22"/>
        </w:rPr>
        <w:t>: come è stato “reclutato”; come si è formato; come è evoluto; come lo ha trasmesso ad altri/e.</w:t>
      </w:r>
    </w:p>
    <w:p w:rsidR="009F66BE" w:rsidRPr="001C02C8" w:rsidRDefault="009F66BE" w:rsidP="009F66BE">
      <w:pPr>
        <w:numPr>
          <w:ilvl w:val="0"/>
          <w:numId w:val="11"/>
        </w:numPr>
        <w:tabs>
          <w:tab w:val="left" w:pos="284"/>
        </w:tabs>
        <w:spacing w:after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Quali modi di intendere e di vivere la liturgia dovrebbero essere purificati?</w:t>
      </w:r>
    </w:p>
    <w:p w:rsidR="00A16234" w:rsidRDefault="00A16234" w:rsidP="00A16234">
      <w:pPr>
        <w:tabs>
          <w:tab w:val="left" w:pos="284"/>
        </w:tabs>
        <w:spacing w:after="60"/>
        <w:rPr>
          <w:rFonts w:ascii="Calibri" w:hAnsi="Calibri"/>
        </w:rPr>
      </w:pPr>
    </w:p>
    <w:p w:rsidR="00A16234" w:rsidRPr="00A16234" w:rsidRDefault="00A16234" w:rsidP="00A16234">
      <w:pPr>
        <w:pStyle w:val="Titolo2"/>
        <w:keepNext w:val="0"/>
        <w:spacing w:before="0" w:after="0"/>
        <w:rPr>
          <w:i w:val="0"/>
        </w:rPr>
      </w:pPr>
      <w:r w:rsidRPr="00A16234">
        <w:rPr>
          <w:i w:val="0"/>
          <w:sz w:val="24"/>
        </w:rPr>
        <w:t xml:space="preserve">Preghiera </w:t>
      </w:r>
      <w:r>
        <w:rPr>
          <w:i w:val="0"/>
          <w:sz w:val="24"/>
        </w:rPr>
        <w:t>fin</w:t>
      </w:r>
      <w:r w:rsidRPr="00A16234">
        <w:rPr>
          <w:i w:val="0"/>
          <w:sz w:val="24"/>
        </w:rPr>
        <w:t xml:space="preserve">ale: </w:t>
      </w:r>
      <w:r>
        <w:rPr>
          <w:i w:val="0"/>
          <w:sz w:val="24"/>
        </w:rPr>
        <w:t>Maria, discepola con noi</w:t>
      </w:r>
    </w:p>
    <w:p w:rsidR="00A16234" w:rsidRPr="00A16234" w:rsidRDefault="00A16234" w:rsidP="00A16234">
      <w:pPr>
        <w:widowControl w:val="0"/>
        <w:rPr>
          <w:rFonts w:ascii="Arial Narrow" w:hAnsi="Arial Narrow"/>
          <w:sz w:val="8"/>
        </w:rPr>
      </w:pPr>
    </w:p>
    <w:p w:rsidR="00A16234" w:rsidRPr="00221EC2" w:rsidRDefault="00A16234" w:rsidP="00A16234">
      <w:pPr>
        <w:widowControl w:val="0"/>
        <w:rPr>
          <w:rFonts w:ascii="Segoe UI" w:hAnsi="Segoe UI" w:cs="Segoe UI"/>
          <w:color w:val="0000FF"/>
          <w:sz w:val="22"/>
        </w:rPr>
      </w:pPr>
      <w:r w:rsidRPr="00221EC2">
        <w:rPr>
          <w:rFonts w:ascii="Segoe UI" w:hAnsi="Segoe UI" w:cs="Segoe UI"/>
          <w:color w:val="0000FF"/>
          <w:sz w:val="22"/>
        </w:rPr>
        <w:t>1. Maria, tu che hai atteso nel silenzio la sua parola per noi.</w:t>
      </w:r>
    </w:p>
    <w:p w:rsidR="00A16234" w:rsidRPr="00221EC2" w:rsidRDefault="00A16234" w:rsidP="00A16234">
      <w:pPr>
        <w:pStyle w:val="Sottotitolo"/>
        <w:widowControl w:val="0"/>
        <w:tabs>
          <w:tab w:val="left" w:pos="170"/>
        </w:tabs>
        <w:rPr>
          <w:rFonts w:ascii="Segoe UI" w:hAnsi="Segoe UI" w:cs="Segoe UI"/>
          <w:color w:val="0000FF"/>
          <w:sz w:val="22"/>
        </w:rPr>
      </w:pPr>
      <w:r w:rsidRPr="00221EC2">
        <w:rPr>
          <w:rFonts w:ascii="Segoe UI" w:hAnsi="Segoe UI" w:cs="Segoe UI"/>
          <w:color w:val="0000FF"/>
          <w:sz w:val="22"/>
        </w:rPr>
        <w:t>Aiutaci ad accogliere il Figlio tuo che ora vive in noi.</w:t>
      </w:r>
    </w:p>
    <w:p w:rsidR="00A16234" w:rsidRPr="00221EC2" w:rsidRDefault="00A16234" w:rsidP="00A16234">
      <w:pPr>
        <w:widowControl w:val="0"/>
        <w:rPr>
          <w:rFonts w:ascii="Segoe UI" w:hAnsi="Segoe UI" w:cs="Segoe UI"/>
          <w:color w:val="0000FF"/>
          <w:sz w:val="22"/>
        </w:rPr>
      </w:pPr>
      <w:r w:rsidRPr="00221EC2">
        <w:rPr>
          <w:rFonts w:ascii="Segoe UI" w:hAnsi="Segoe UI" w:cs="Segoe UI"/>
          <w:color w:val="0000FF"/>
          <w:sz w:val="22"/>
        </w:rPr>
        <w:t>2. Maria, tu che sei stata così docile davanti al tuo Signor.</w:t>
      </w:r>
    </w:p>
    <w:p w:rsidR="00A16234" w:rsidRDefault="00A16234" w:rsidP="00A16234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A16234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Default="00661440" w:rsidP="00A16234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A16234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Default="00661440" w:rsidP="00A16234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A16234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Default="00661440" w:rsidP="00A16234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A16234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Default="00661440" w:rsidP="00A16234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Pr="00E0508E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Pr="00E0508E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</w:p>
    <w:p w:rsidR="00661440" w:rsidRPr="00E0508E" w:rsidRDefault="00661440" w:rsidP="00661440">
      <w:pPr>
        <w:tabs>
          <w:tab w:val="left" w:pos="284"/>
        </w:tabs>
        <w:spacing w:after="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661440" w:rsidRPr="00E0508E" w:rsidRDefault="00661440" w:rsidP="00A16234">
      <w:pPr>
        <w:tabs>
          <w:tab w:val="left" w:pos="284"/>
        </w:tabs>
        <w:spacing w:after="60"/>
        <w:rPr>
          <w:rFonts w:ascii="Calibri" w:hAnsi="Calibri"/>
        </w:rPr>
      </w:pPr>
      <w:bookmarkStart w:id="0" w:name="_GoBack"/>
      <w:bookmarkEnd w:id="0"/>
    </w:p>
    <w:sectPr w:rsidR="00661440" w:rsidRPr="00E0508E" w:rsidSect="00A16234">
      <w:type w:val="continuous"/>
      <w:pgSz w:w="11904" w:h="16840" w:orient="landscape" w:code="8"/>
      <w:pgMar w:top="737" w:right="737" w:bottom="737" w:left="73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207" w:rsidRDefault="001D5207" w:rsidP="000106AA">
      <w:r>
        <w:separator/>
      </w:r>
    </w:p>
  </w:endnote>
  <w:endnote w:type="continuationSeparator" w:id="0">
    <w:p w:rsidR="001D5207" w:rsidRDefault="001D5207" w:rsidP="0001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 *">
    <w:charset w:val="00"/>
    <w:family w:val="auto"/>
    <w:pitch w:val="variable"/>
    <w:sig w:usb0="F7FFAFFF" w:usb1="FBDFFFFF" w:usb2="0000003F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3080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A16234" w:rsidRPr="00A16234" w:rsidRDefault="00A16234" w:rsidP="00A16234">
        <w:pPr>
          <w:pStyle w:val="Pidipagina"/>
          <w:jc w:val="center"/>
          <w:rPr>
            <w:rFonts w:asciiTheme="minorHAnsi" w:hAnsiTheme="minorHAnsi" w:cstheme="minorHAnsi"/>
            <w:sz w:val="20"/>
          </w:rPr>
        </w:pPr>
        <w:r w:rsidRPr="00A16234">
          <w:rPr>
            <w:rFonts w:asciiTheme="minorHAnsi" w:hAnsiTheme="minorHAnsi" w:cstheme="minorHAnsi"/>
            <w:sz w:val="20"/>
          </w:rPr>
          <w:fldChar w:fldCharType="begin"/>
        </w:r>
        <w:r w:rsidRPr="00A16234">
          <w:rPr>
            <w:rFonts w:asciiTheme="minorHAnsi" w:hAnsiTheme="minorHAnsi" w:cstheme="minorHAnsi"/>
            <w:sz w:val="20"/>
          </w:rPr>
          <w:instrText>PAGE   \* MERGEFORMAT</w:instrText>
        </w:r>
        <w:r w:rsidRPr="00A16234">
          <w:rPr>
            <w:rFonts w:asciiTheme="minorHAnsi" w:hAnsiTheme="minorHAnsi" w:cstheme="minorHAnsi"/>
            <w:sz w:val="20"/>
          </w:rPr>
          <w:fldChar w:fldCharType="separate"/>
        </w:r>
        <w:r w:rsidRPr="00A16234">
          <w:rPr>
            <w:rFonts w:asciiTheme="minorHAnsi" w:hAnsiTheme="minorHAnsi" w:cstheme="minorHAnsi"/>
            <w:sz w:val="20"/>
          </w:rPr>
          <w:t>2</w:t>
        </w:r>
        <w:r w:rsidRPr="00A16234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207" w:rsidRDefault="001D5207" w:rsidP="000106AA">
      <w:r>
        <w:separator/>
      </w:r>
    </w:p>
  </w:footnote>
  <w:footnote w:type="continuationSeparator" w:id="0">
    <w:p w:rsidR="001D5207" w:rsidRDefault="001D5207" w:rsidP="0001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FD2"/>
    <w:multiLevelType w:val="hybridMultilevel"/>
    <w:tmpl w:val="3D7E5C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F1A52"/>
    <w:multiLevelType w:val="hybridMultilevel"/>
    <w:tmpl w:val="C4FA39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030B9"/>
    <w:multiLevelType w:val="hybridMultilevel"/>
    <w:tmpl w:val="D4F07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7169"/>
    <w:multiLevelType w:val="hybridMultilevel"/>
    <w:tmpl w:val="3D7E5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348F0"/>
    <w:multiLevelType w:val="hybridMultilevel"/>
    <w:tmpl w:val="E16A4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2A0F"/>
    <w:multiLevelType w:val="hybridMultilevel"/>
    <w:tmpl w:val="683AE27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8D6CCD"/>
    <w:multiLevelType w:val="hybridMultilevel"/>
    <w:tmpl w:val="A0F667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502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D1A27"/>
    <w:multiLevelType w:val="hybridMultilevel"/>
    <w:tmpl w:val="1540B4C0"/>
    <w:lvl w:ilvl="0" w:tplc="1ECA97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3645D"/>
    <w:multiLevelType w:val="hybridMultilevel"/>
    <w:tmpl w:val="277C0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6533F"/>
    <w:multiLevelType w:val="hybridMultilevel"/>
    <w:tmpl w:val="E47E4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60D2"/>
    <w:multiLevelType w:val="hybridMultilevel"/>
    <w:tmpl w:val="2B00F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283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AA"/>
    <w:rsid w:val="0000345F"/>
    <w:rsid w:val="000060CD"/>
    <w:rsid w:val="000106AA"/>
    <w:rsid w:val="00037ED6"/>
    <w:rsid w:val="00043D65"/>
    <w:rsid w:val="0005264A"/>
    <w:rsid w:val="0005355F"/>
    <w:rsid w:val="00080EB2"/>
    <w:rsid w:val="000A3D8D"/>
    <w:rsid w:val="000F1685"/>
    <w:rsid w:val="001042F3"/>
    <w:rsid w:val="001363FF"/>
    <w:rsid w:val="0015444D"/>
    <w:rsid w:val="0016188E"/>
    <w:rsid w:val="0016519A"/>
    <w:rsid w:val="00196622"/>
    <w:rsid w:val="001A4D59"/>
    <w:rsid w:val="001B2518"/>
    <w:rsid w:val="001C02C8"/>
    <w:rsid w:val="001C49E9"/>
    <w:rsid w:val="001D5207"/>
    <w:rsid w:val="001E5307"/>
    <w:rsid w:val="001F19D9"/>
    <w:rsid w:val="001F6FA6"/>
    <w:rsid w:val="00204B76"/>
    <w:rsid w:val="00220054"/>
    <w:rsid w:val="00221EC2"/>
    <w:rsid w:val="0022315E"/>
    <w:rsid w:val="00250F43"/>
    <w:rsid w:val="00280B6A"/>
    <w:rsid w:val="002C6CC8"/>
    <w:rsid w:val="002E2897"/>
    <w:rsid w:val="003228CA"/>
    <w:rsid w:val="003241D7"/>
    <w:rsid w:val="003500BC"/>
    <w:rsid w:val="00351E47"/>
    <w:rsid w:val="00363078"/>
    <w:rsid w:val="0036309F"/>
    <w:rsid w:val="003743B9"/>
    <w:rsid w:val="00395583"/>
    <w:rsid w:val="0039629D"/>
    <w:rsid w:val="003B525D"/>
    <w:rsid w:val="003C7358"/>
    <w:rsid w:val="0041592C"/>
    <w:rsid w:val="00426EEB"/>
    <w:rsid w:val="004319B9"/>
    <w:rsid w:val="0043577D"/>
    <w:rsid w:val="0044491C"/>
    <w:rsid w:val="0045433F"/>
    <w:rsid w:val="00455B85"/>
    <w:rsid w:val="004A4A4B"/>
    <w:rsid w:val="004A58B0"/>
    <w:rsid w:val="004B7411"/>
    <w:rsid w:val="004D146B"/>
    <w:rsid w:val="004E189A"/>
    <w:rsid w:val="004F5450"/>
    <w:rsid w:val="005029F8"/>
    <w:rsid w:val="00544742"/>
    <w:rsid w:val="00562C83"/>
    <w:rsid w:val="005742F8"/>
    <w:rsid w:val="00580DDD"/>
    <w:rsid w:val="005D1A11"/>
    <w:rsid w:val="005E06F0"/>
    <w:rsid w:val="005E0DDD"/>
    <w:rsid w:val="005F3C62"/>
    <w:rsid w:val="005F4390"/>
    <w:rsid w:val="00623471"/>
    <w:rsid w:val="0063527D"/>
    <w:rsid w:val="00635C95"/>
    <w:rsid w:val="00642843"/>
    <w:rsid w:val="00661440"/>
    <w:rsid w:val="006D481E"/>
    <w:rsid w:val="00757637"/>
    <w:rsid w:val="0077094D"/>
    <w:rsid w:val="007B0CE5"/>
    <w:rsid w:val="007C766E"/>
    <w:rsid w:val="007C795B"/>
    <w:rsid w:val="007E1FCA"/>
    <w:rsid w:val="008341B7"/>
    <w:rsid w:val="00866FFB"/>
    <w:rsid w:val="008C1604"/>
    <w:rsid w:val="008C49FE"/>
    <w:rsid w:val="0091649A"/>
    <w:rsid w:val="00920544"/>
    <w:rsid w:val="0092514A"/>
    <w:rsid w:val="0092617E"/>
    <w:rsid w:val="00933CFD"/>
    <w:rsid w:val="00937D69"/>
    <w:rsid w:val="00940C4F"/>
    <w:rsid w:val="00993E06"/>
    <w:rsid w:val="009B53B4"/>
    <w:rsid w:val="009D3F66"/>
    <w:rsid w:val="009E4EDF"/>
    <w:rsid w:val="009F12E0"/>
    <w:rsid w:val="009F66BE"/>
    <w:rsid w:val="00A10BDD"/>
    <w:rsid w:val="00A111BE"/>
    <w:rsid w:val="00A16234"/>
    <w:rsid w:val="00A16A96"/>
    <w:rsid w:val="00A2456F"/>
    <w:rsid w:val="00A25ECE"/>
    <w:rsid w:val="00A53360"/>
    <w:rsid w:val="00A648B2"/>
    <w:rsid w:val="00A70DF1"/>
    <w:rsid w:val="00A830B5"/>
    <w:rsid w:val="00A90876"/>
    <w:rsid w:val="00A91F51"/>
    <w:rsid w:val="00AA6373"/>
    <w:rsid w:val="00AA691F"/>
    <w:rsid w:val="00AB6EB7"/>
    <w:rsid w:val="00B02ED7"/>
    <w:rsid w:val="00B20933"/>
    <w:rsid w:val="00B325A6"/>
    <w:rsid w:val="00B36B00"/>
    <w:rsid w:val="00B5087C"/>
    <w:rsid w:val="00B564F2"/>
    <w:rsid w:val="00B60C15"/>
    <w:rsid w:val="00B84719"/>
    <w:rsid w:val="00BA1CD8"/>
    <w:rsid w:val="00BC1821"/>
    <w:rsid w:val="00BC25D7"/>
    <w:rsid w:val="00BD3523"/>
    <w:rsid w:val="00C047DF"/>
    <w:rsid w:val="00C25E6B"/>
    <w:rsid w:val="00C64DD2"/>
    <w:rsid w:val="00C82FF7"/>
    <w:rsid w:val="00CA7DB1"/>
    <w:rsid w:val="00CB3DCA"/>
    <w:rsid w:val="00CB7FC8"/>
    <w:rsid w:val="00CC0037"/>
    <w:rsid w:val="00CE016B"/>
    <w:rsid w:val="00CE341E"/>
    <w:rsid w:val="00D267CE"/>
    <w:rsid w:val="00D356D9"/>
    <w:rsid w:val="00D72969"/>
    <w:rsid w:val="00D91C03"/>
    <w:rsid w:val="00DB7017"/>
    <w:rsid w:val="00DC5F37"/>
    <w:rsid w:val="00DE74F5"/>
    <w:rsid w:val="00E036C4"/>
    <w:rsid w:val="00E0508E"/>
    <w:rsid w:val="00E27ADB"/>
    <w:rsid w:val="00E32139"/>
    <w:rsid w:val="00E32E99"/>
    <w:rsid w:val="00E70DEA"/>
    <w:rsid w:val="00E849EE"/>
    <w:rsid w:val="00E86FEF"/>
    <w:rsid w:val="00E95C2C"/>
    <w:rsid w:val="00EA6719"/>
    <w:rsid w:val="00EA7746"/>
    <w:rsid w:val="00F06982"/>
    <w:rsid w:val="00F235ED"/>
    <w:rsid w:val="00F24DA5"/>
    <w:rsid w:val="00F25C7C"/>
    <w:rsid w:val="00F354D7"/>
    <w:rsid w:val="00F5045E"/>
    <w:rsid w:val="00F638D3"/>
    <w:rsid w:val="00FC264D"/>
    <w:rsid w:val="00FD1C16"/>
    <w:rsid w:val="00FE03B8"/>
    <w:rsid w:val="00FE1FD5"/>
    <w:rsid w:val="00FE4942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39FC"/>
  <w15:docId w15:val="{775F24AC-41C0-47AE-AF42-531CE848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06AA"/>
    <w:pPr>
      <w:tabs>
        <w:tab w:val="left" w:pos="170"/>
      </w:tabs>
      <w:jc w:val="both"/>
    </w:pPr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4942"/>
    <w:pPr>
      <w:keepNext/>
      <w:widowControl w:val="0"/>
      <w:pBdr>
        <w:top w:val="single" w:sz="4" w:space="1" w:color="auto"/>
        <w:bottom w:val="single" w:sz="4" w:space="1" w:color="auto"/>
      </w:pBdr>
      <w:tabs>
        <w:tab w:val="clear" w:pos="170"/>
        <w:tab w:val="left" w:pos="284"/>
      </w:tabs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106AA"/>
    <w:pPr>
      <w:tabs>
        <w:tab w:val="clear" w:pos="170"/>
      </w:tabs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sz w:val="28"/>
    </w:rPr>
  </w:style>
  <w:style w:type="character" w:customStyle="1" w:styleId="TitoloCarattere">
    <w:name w:val="Titolo Carattere"/>
    <w:link w:val="Titolo"/>
    <w:rsid w:val="000106AA"/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06AA"/>
    <w:pPr>
      <w:tabs>
        <w:tab w:val="clear" w:pos="170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106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06AA"/>
    <w:pPr>
      <w:tabs>
        <w:tab w:val="clear" w:pos="17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106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5F37"/>
    <w:rPr>
      <w:rFonts w:ascii="Tahoma" w:eastAsia="Times New Roman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A691F"/>
    <w:pPr>
      <w:tabs>
        <w:tab w:val="clear" w:pos="170"/>
      </w:tabs>
      <w:jc w:val="left"/>
    </w:pPr>
    <w:rPr>
      <w:rFonts w:ascii="Consolas" w:eastAsia="Calibri" w:hAnsi="Consolas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AA691F"/>
    <w:rPr>
      <w:rFonts w:ascii="Consolas" w:eastAsia="Calibri" w:hAnsi="Consolas" w:cs="Times New Roman"/>
      <w:sz w:val="24"/>
      <w:szCs w:val="21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E1FD5"/>
    <w:pPr>
      <w:tabs>
        <w:tab w:val="clear" w:pos="170"/>
      </w:tabs>
      <w:spacing w:before="100" w:beforeAutospacing="1" w:after="100" w:afterAutospacing="1"/>
      <w:jc w:val="left"/>
    </w:pPr>
    <w:rPr>
      <w:szCs w:val="24"/>
    </w:rPr>
  </w:style>
  <w:style w:type="character" w:styleId="Collegamentoipertestuale">
    <w:name w:val="Hyperlink"/>
    <w:uiPriority w:val="99"/>
    <w:unhideWhenUsed/>
    <w:rsid w:val="001E530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494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ovratitolo">
    <w:name w:val="Sovratitolo"/>
    <w:basedOn w:val="Normale"/>
    <w:link w:val="SovratitoloCarattere"/>
    <w:qFormat/>
    <w:rsid w:val="00FE4942"/>
    <w:pPr>
      <w:widowControl w:val="0"/>
      <w:tabs>
        <w:tab w:val="clear" w:pos="170"/>
        <w:tab w:val="left" w:pos="284"/>
      </w:tabs>
      <w:jc w:val="center"/>
    </w:pPr>
    <w:rPr>
      <w:rFonts w:ascii="Calibri" w:eastAsia="Calibri" w:hAnsi="Calibri"/>
      <w:bCs/>
      <w:sz w:val="20"/>
      <w:szCs w:val="24"/>
    </w:rPr>
  </w:style>
  <w:style w:type="character" w:customStyle="1" w:styleId="SovratitoloCarattere">
    <w:name w:val="Sovratitolo Carattere"/>
    <w:link w:val="Sovratitolo"/>
    <w:rsid w:val="00FE4942"/>
    <w:rPr>
      <w:bCs/>
      <w:szCs w:val="24"/>
    </w:rPr>
  </w:style>
  <w:style w:type="paragraph" w:styleId="Sottotitolo">
    <w:name w:val="Subtitle"/>
    <w:aliases w:val="Rit."/>
    <w:basedOn w:val="Normale"/>
    <w:link w:val="SottotitoloCarattere"/>
    <w:qFormat/>
    <w:rsid w:val="00A16234"/>
    <w:pPr>
      <w:tabs>
        <w:tab w:val="clear" w:pos="170"/>
      </w:tabs>
    </w:pPr>
    <w:rPr>
      <w:rFonts w:ascii="Arial Narrow" w:hAnsi="Arial Narrow"/>
      <w:b/>
    </w:rPr>
  </w:style>
  <w:style w:type="character" w:customStyle="1" w:styleId="SottotitoloCarattere">
    <w:name w:val="Sottotitolo Carattere"/>
    <w:basedOn w:val="Carpredefinitoparagrafo"/>
    <w:link w:val="Sottotitolo"/>
    <w:rsid w:val="00A16234"/>
    <w:rPr>
      <w:rFonts w:ascii="Arial Narrow" w:eastAsia="Times New Roman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marcopaleari</dc:creator>
  <cp:lastModifiedBy>Marco Paleari</cp:lastModifiedBy>
  <cp:revision>11</cp:revision>
  <cp:lastPrinted>2008-01-17T08:21:00Z</cp:lastPrinted>
  <dcterms:created xsi:type="dcterms:W3CDTF">2022-09-15T09:46:00Z</dcterms:created>
  <dcterms:modified xsi:type="dcterms:W3CDTF">2022-09-15T12:59:00Z</dcterms:modified>
</cp:coreProperties>
</file>